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4C0D8" w14:textId="6E54E7C6" w:rsidR="004D0535" w:rsidRDefault="004D0535" w:rsidP="00AE12D7">
      <w:pPr>
        <w:jc w:val="right"/>
        <w:rPr>
          <w:b/>
          <w:sz w:val="24"/>
          <w:szCs w:val="24"/>
        </w:rPr>
      </w:pPr>
      <w:r>
        <w:rPr>
          <w:b/>
          <w:sz w:val="24"/>
          <w:szCs w:val="24"/>
        </w:rPr>
        <w:t>Specialiųjų pirkimo sąlygų 2 priedas ,,Techninė specifikacija“</w:t>
      </w:r>
    </w:p>
    <w:p w14:paraId="70542705" w14:textId="77777777" w:rsidR="004D0535" w:rsidRDefault="004D0535" w:rsidP="00AE12D7">
      <w:pPr>
        <w:jc w:val="right"/>
        <w:rPr>
          <w:b/>
          <w:sz w:val="24"/>
          <w:szCs w:val="24"/>
        </w:rPr>
      </w:pPr>
    </w:p>
    <w:p w14:paraId="451C0E3C" w14:textId="0B7706FF" w:rsidR="00AE12D7" w:rsidRDefault="00AE12D7" w:rsidP="00AE12D7">
      <w:pPr>
        <w:jc w:val="right"/>
        <w:rPr>
          <w:b/>
          <w:sz w:val="24"/>
          <w:szCs w:val="24"/>
        </w:rPr>
      </w:pPr>
      <w:r>
        <w:rPr>
          <w:b/>
          <w:sz w:val="24"/>
          <w:szCs w:val="24"/>
        </w:rPr>
        <w:t>Priedas 1 prie sutarties Nr. _______________________</w:t>
      </w:r>
    </w:p>
    <w:p w14:paraId="605AFE0B" w14:textId="77777777" w:rsidR="00AE12D7" w:rsidRDefault="00AE12D7" w:rsidP="00AE12D7">
      <w:pPr>
        <w:jc w:val="right"/>
        <w:rPr>
          <w:b/>
          <w:sz w:val="24"/>
          <w:szCs w:val="24"/>
        </w:rPr>
      </w:pPr>
    </w:p>
    <w:p w14:paraId="153CD431" w14:textId="654DCA64" w:rsidR="00AE12D7" w:rsidRDefault="00AE12D7" w:rsidP="00AE12D7">
      <w:pPr>
        <w:pStyle w:val="Antrat1"/>
        <w:spacing w:before="76"/>
        <w:ind w:left="1938" w:right="1945"/>
        <w:jc w:val="center"/>
      </w:pPr>
      <w:bookmarkStart w:id="0" w:name="_Hlk197502113"/>
      <w:r w:rsidRPr="00525391">
        <w:t>KAIŠIADORIŲ R. ŽIEŽMARIŲ GIMNAZIJOS</w:t>
      </w:r>
      <w:r w:rsidR="00583A45">
        <w:t xml:space="preserve"> </w:t>
      </w:r>
      <w:r w:rsidR="00B26962">
        <w:t xml:space="preserve">LAUKO ŠALIGATVIO IR NUOGRINDOS DANGOS KEITIMO </w:t>
      </w:r>
      <w:r w:rsidR="00583A45">
        <w:t xml:space="preserve"> </w:t>
      </w:r>
      <w:r w:rsidRPr="00525391">
        <w:t xml:space="preserve"> PAPRASTOJO REMONTO IR PARENGIMO NAUDOJIMUI DARBŲ</w:t>
      </w:r>
      <w:r>
        <w:t xml:space="preserve"> TECHNINĖ SPECIFIKACIJA</w:t>
      </w:r>
    </w:p>
    <w:bookmarkEnd w:id="0"/>
    <w:p w14:paraId="59A523A8" w14:textId="77777777" w:rsidR="00AE12D7" w:rsidRPr="00CA7F03" w:rsidRDefault="00AE12D7" w:rsidP="00AE12D7">
      <w:pPr>
        <w:pStyle w:val="Antrat1"/>
        <w:spacing w:before="76"/>
        <w:ind w:left="0" w:right="1945"/>
      </w:pPr>
    </w:p>
    <w:p w14:paraId="2F55C54A" w14:textId="77777777" w:rsidR="00AE12D7" w:rsidRPr="00CA7F03" w:rsidRDefault="00AE12D7" w:rsidP="00AE12D7">
      <w:pPr>
        <w:jc w:val="center"/>
        <w:rPr>
          <w:b/>
          <w:sz w:val="24"/>
          <w:szCs w:val="24"/>
        </w:rPr>
      </w:pPr>
    </w:p>
    <w:p w14:paraId="087E78E2" w14:textId="77777777" w:rsidR="00AE12D7" w:rsidRPr="00CA7F03"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jc w:val="center"/>
        <w:rPr>
          <w:rFonts w:eastAsia="Calibri"/>
          <w:b/>
          <w:sz w:val="24"/>
          <w:szCs w:val="24"/>
        </w:rPr>
      </w:pPr>
      <w:r w:rsidRPr="00CA7F03">
        <w:rPr>
          <w:rFonts w:eastAsia="Calibri"/>
          <w:b/>
          <w:bCs/>
          <w:sz w:val="24"/>
          <w:szCs w:val="24"/>
        </w:rPr>
        <w:t>SĄVOKOS IR SUTRUMPINIMAI</w:t>
      </w:r>
    </w:p>
    <w:p w14:paraId="76F03723"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Užsakovas </w:t>
      </w:r>
      <w:r w:rsidRPr="00CA7F03">
        <w:rPr>
          <w:rFonts w:eastAsia="Calibri"/>
          <w:sz w:val="24"/>
          <w:szCs w:val="24"/>
        </w:rPr>
        <w:t>– Kaišiadorių r. Žiežmarių gimnazija.</w:t>
      </w:r>
    </w:p>
    <w:p w14:paraId="78802D07"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Rangovas </w:t>
      </w:r>
      <w:r w:rsidRPr="00CA7F03">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684C545C"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Sutartis </w:t>
      </w:r>
      <w:r w:rsidRPr="00CA7F03">
        <w:rPr>
          <w:rFonts w:eastAsia="Calibri"/>
          <w:sz w:val="24"/>
          <w:szCs w:val="24"/>
        </w:rPr>
        <w:t xml:space="preserve">– sutartis, sudaroma tarp Užsakovo ir Rangovo dėl Pirkimo objekto. </w:t>
      </w:r>
    </w:p>
    <w:p w14:paraId="534D4023" w14:textId="00DD0AEB" w:rsidR="00AE12D7" w:rsidRPr="00CA7F03" w:rsidRDefault="00AE12D7" w:rsidP="00AE12D7">
      <w:pPr>
        <w:numPr>
          <w:ilvl w:val="1"/>
          <w:numId w:val="1"/>
        </w:numPr>
        <w:tabs>
          <w:tab w:val="left" w:pos="567"/>
        </w:tabs>
        <w:jc w:val="both"/>
        <w:rPr>
          <w:rFonts w:eastAsia="Calibri"/>
          <w:sz w:val="24"/>
          <w:szCs w:val="24"/>
        </w:rPr>
      </w:pPr>
      <w:r w:rsidRPr="00CA7F03">
        <w:rPr>
          <w:rFonts w:eastAsia="Calibri"/>
          <w:b/>
          <w:bCs/>
          <w:sz w:val="24"/>
          <w:szCs w:val="24"/>
        </w:rPr>
        <w:t xml:space="preserve">Darbai </w:t>
      </w:r>
      <w:r w:rsidRPr="00CA7F03">
        <w:rPr>
          <w:rFonts w:eastAsia="Calibri"/>
          <w:sz w:val="24"/>
          <w:szCs w:val="24"/>
        </w:rPr>
        <w:t xml:space="preserve">– </w:t>
      </w:r>
      <w:r w:rsidR="00E26F3A">
        <w:rPr>
          <w:rFonts w:eastAsia="Calibri"/>
          <w:sz w:val="24"/>
          <w:szCs w:val="24"/>
        </w:rPr>
        <w:t xml:space="preserve">lauko </w:t>
      </w:r>
      <w:r w:rsidRPr="00CA7F03">
        <w:rPr>
          <w:rFonts w:eastAsia="Calibri"/>
          <w:sz w:val="24"/>
          <w:szCs w:val="24"/>
        </w:rPr>
        <w:t>patalp</w:t>
      </w:r>
      <w:r>
        <w:rPr>
          <w:rFonts w:eastAsia="Calibri"/>
          <w:sz w:val="24"/>
          <w:szCs w:val="24"/>
        </w:rPr>
        <w:t>os</w:t>
      </w:r>
      <w:r w:rsidR="00583A45">
        <w:rPr>
          <w:rFonts w:eastAsia="Calibri"/>
          <w:sz w:val="24"/>
          <w:szCs w:val="24"/>
        </w:rPr>
        <w:t xml:space="preserve">, </w:t>
      </w:r>
      <w:r w:rsidRPr="00CA7F03">
        <w:rPr>
          <w:rFonts w:eastAsia="Calibri"/>
          <w:sz w:val="24"/>
          <w:szCs w:val="24"/>
        </w:rPr>
        <w:t xml:space="preserve"> esančios  Žaslių g. 21, Žiežmariai,</w:t>
      </w:r>
      <w:r w:rsidR="00950D66">
        <w:rPr>
          <w:rFonts w:eastAsia="Calibri"/>
          <w:sz w:val="24"/>
          <w:szCs w:val="24"/>
        </w:rPr>
        <w:t xml:space="preserve"> </w:t>
      </w:r>
      <w:bookmarkStart w:id="1" w:name="_Hlk202338248"/>
      <w:r w:rsidR="00B26962">
        <w:rPr>
          <w:rFonts w:eastAsia="Calibri"/>
          <w:color w:val="000000"/>
          <w:sz w:val="24"/>
          <w:szCs w:val="24"/>
        </w:rPr>
        <w:t xml:space="preserve">lauko šaligatvio ir nuogrindos dangos keitimo paprastojo remonto ir  parengimo naudojimui darbų pirkimas. </w:t>
      </w:r>
    </w:p>
    <w:bookmarkEnd w:id="1"/>
    <w:p w14:paraId="55A25C13" w14:textId="77777777" w:rsidR="00AE12D7" w:rsidRPr="00CA7F03"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sz w:val="24"/>
          <w:szCs w:val="24"/>
        </w:rPr>
      </w:pPr>
      <w:r w:rsidRPr="00CA7F03">
        <w:rPr>
          <w:rFonts w:eastAsia="Calibri"/>
          <w:b/>
          <w:bCs/>
          <w:sz w:val="24"/>
          <w:szCs w:val="24"/>
        </w:rPr>
        <w:t xml:space="preserve">PIRKIMO OBJEKTAS </w:t>
      </w:r>
    </w:p>
    <w:p w14:paraId="50B32B2E" w14:textId="40308DCA" w:rsidR="00AE12D7" w:rsidRPr="00B26962" w:rsidRDefault="001D1006" w:rsidP="00B26962">
      <w:pPr>
        <w:numPr>
          <w:ilvl w:val="1"/>
          <w:numId w:val="1"/>
        </w:numPr>
        <w:tabs>
          <w:tab w:val="left" w:pos="567"/>
        </w:tabs>
        <w:jc w:val="both"/>
        <w:rPr>
          <w:rFonts w:eastAsia="Calibri"/>
          <w:sz w:val="24"/>
          <w:szCs w:val="24"/>
        </w:rPr>
      </w:pPr>
      <w:r>
        <w:rPr>
          <w:rFonts w:eastAsia="Calibri"/>
          <w:sz w:val="24"/>
          <w:szCs w:val="24"/>
        </w:rPr>
        <w:t>Lauko p</w:t>
      </w:r>
      <w:r w:rsidR="00AE12D7" w:rsidRPr="00CA7F03">
        <w:rPr>
          <w:rFonts w:eastAsia="Calibri"/>
          <w:sz w:val="24"/>
          <w:szCs w:val="24"/>
        </w:rPr>
        <w:t>atalp</w:t>
      </w:r>
      <w:r w:rsidR="00AE12D7">
        <w:rPr>
          <w:rFonts w:eastAsia="Calibri"/>
          <w:sz w:val="24"/>
          <w:szCs w:val="24"/>
        </w:rPr>
        <w:t>ų</w:t>
      </w:r>
      <w:bookmarkStart w:id="2" w:name="_Hlk197527121"/>
      <w:r w:rsidR="00583A45">
        <w:rPr>
          <w:rFonts w:eastAsia="Calibri"/>
          <w:sz w:val="24"/>
          <w:szCs w:val="24"/>
        </w:rPr>
        <w:t xml:space="preserve">, </w:t>
      </w:r>
      <w:r w:rsidR="00AE12D7" w:rsidRPr="00CA7F03">
        <w:rPr>
          <w:rFonts w:eastAsia="Calibri"/>
          <w:sz w:val="24"/>
          <w:szCs w:val="24"/>
        </w:rPr>
        <w:t xml:space="preserve"> </w:t>
      </w:r>
      <w:bookmarkEnd w:id="2"/>
      <w:r w:rsidR="00AE12D7" w:rsidRPr="00CA7F03">
        <w:rPr>
          <w:rFonts w:eastAsia="Calibri"/>
          <w:sz w:val="24"/>
          <w:szCs w:val="24"/>
        </w:rPr>
        <w:t>esan</w:t>
      </w:r>
      <w:r w:rsidR="00AE12D7">
        <w:rPr>
          <w:rFonts w:eastAsia="Calibri"/>
          <w:sz w:val="24"/>
          <w:szCs w:val="24"/>
        </w:rPr>
        <w:t xml:space="preserve">čių </w:t>
      </w:r>
      <w:r w:rsidR="00AE12D7" w:rsidRPr="00CA7F03">
        <w:rPr>
          <w:rFonts w:eastAsia="Calibri"/>
          <w:sz w:val="24"/>
          <w:szCs w:val="24"/>
        </w:rPr>
        <w:t xml:space="preserve"> Žaslių g. 21, Žiežmariai</w:t>
      </w:r>
      <w:r w:rsidR="00AE12D7" w:rsidRPr="008C5C07">
        <w:rPr>
          <w:rFonts w:eastAsia="Calibri"/>
          <w:color w:val="000000"/>
          <w:sz w:val="24"/>
          <w:szCs w:val="24"/>
        </w:rPr>
        <w:t>,</w:t>
      </w:r>
      <w:r w:rsidR="00950D66">
        <w:rPr>
          <w:rFonts w:eastAsia="Calibri"/>
          <w:color w:val="000000"/>
          <w:sz w:val="24"/>
          <w:szCs w:val="24"/>
        </w:rPr>
        <w:t xml:space="preserve"> </w:t>
      </w:r>
      <w:r w:rsidR="00B26962">
        <w:rPr>
          <w:rFonts w:eastAsia="Calibri"/>
          <w:color w:val="000000"/>
          <w:sz w:val="24"/>
          <w:szCs w:val="24"/>
        </w:rPr>
        <w:t xml:space="preserve">lauko šaligatvio ir nuogrindos dangos keitimo paprastojo remonto ir  parengimo naudojimui darbų pirkimas. </w:t>
      </w:r>
    </w:p>
    <w:p w14:paraId="048C5B3B" w14:textId="77777777" w:rsidR="00AE12D7" w:rsidRPr="008C5C07" w:rsidRDefault="00AE12D7" w:rsidP="00AE12D7">
      <w:pPr>
        <w:numPr>
          <w:ilvl w:val="0"/>
          <w:numId w:val="1"/>
        </w:numPr>
        <w:pBdr>
          <w:top w:val="single" w:sz="4" w:space="1" w:color="auto"/>
          <w:bottom w:val="single" w:sz="4" w:space="1" w:color="auto"/>
        </w:pBdr>
        <w:tabs>
          <w:tab w:val="left" w:pos="567"/>
        </w:tabs>
        <w:spacing w:before="90"/>
        <w:ind w:right="79"/>
        <w:outlineLvl w:val="0"/>
        <w:rPr>
          <w:b/>
          <w:bCs/>
          <w:sz w:val="24"/>
          <w:szCs w:val="24"/>
        </w:rPr>
      </w:pPr>
      <w:r w:rsidRPr="008C5C07">
        <w:rPr>
          <w:b/>
          <w:bCs/>
          <w:sz w:val="24"/>
          <w:szCs w:val="24"/>
        </w:rPr>
        <w:t>REIKALAVIMAI ATLIEKAMIEMS DARBAMS, NAUDOJAMOMS MEDŽIAGOMS</w:t>
      </w:r>
    </w:p>
    <w:p w14:paraId="17949FE8"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Statyboje leidžiama naudoti tik Lietuvos Respublikoje nustatyta tvarka sertifikuotas statybines medžiagas bei gaminius.</w:t>
      </w:r>
    </w:p>
    <w:p w14:paraId="66FA8111" w14:textId="7DEF246C" w:rsidR="00AE12D7" w:rsidRPr="00B26962" w:rsidRDefault="00B26962" w:rsidP="00B26962">
      <w:pPr>
        <w:numPr>
          <w:ilvl w:val="1"/>
          <w:numId w:val="1"/>
        </w:numPr>
        <w:spacing w:line="276" w:lineRule="auto"/>
        <w:ind w:right="44"/>
        <w:jc w:val="both"/>
        <w:rPr>
          <w:sz w:val="24"/>
          <w:szCs w:val="24"/>
        </w:rPr>
      </w:pPr>
      <w:r>
        <w:rPr>
          <w:sz w:val="24"/>
          <w:szCs w:val="24"/>
        </w:rPr>
        <w:t>Lauko šaligatvio</w:t>
      </w:r>
      <w:r w:rsidR="00AE12D7" w:rsidRPr="008C5C07">
        <w:rPr>
          <w:sz w:val="24"/>
          <w:szCs w:val="24"/>
        </w:rPr>
        <w:t xml:space="preserve"> remonto darbų atlikimo eiliškumas, medžiagų ir įrengimų parinkimas iš anksto, prieš pradedant remonto darbus, derinami sutartyje nurodytu atsakingu asm</w:t>
      </w:r>
      <w:r>
        <w:rPr>
          <w:sz w:val="24"/>
          <w:szCs w:val="24"/>
        </w:rPr>
        <w:t xml:space="preserve">eniu. </w:t>
      </w:r>
    </w:p>
    <w:p w14:paraId="33365560"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46760271" w14:textId="77777777" w:rsidR="00AE12D7" w:rsidRPr="008C5C07" w:rsidRDefault="00AE12D7" w:rsidP="00AE12D7">
      <w:pPr>
        <w:numPr>
          <w:ilvl w:val="1"/>
          <w:numId w:val="1"/>
        </w:numPr>
        <w:spacing w:line="278" w:lineRule="auto"/>
        <w:ind w:right="44"/>
        <w:jc w:val="both"/>
        <w:rPr>
          <w:sz w:val="24"/>
          <w:szCs w:val="24"/>
        </w:rPr>
      </w:pPr>
      <w:r w:rsidRPr="008C5C07">
        <w:rPr>
          <w:sz w:val="24"/>
          <w:szCs w:val="24"/>
        </w:rPr>
        <w:t>Rangovas darbams, prietaisams ir jų montažui suteikia ne trumpesnį nei 60 mėnesių garantinį laikotarpį.</w:t>
      </w:r>
    </w:p>
    <w:p w14:paraId="3848763A"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Garantinis terminas pradedamas skaičiuoti nuo baigiamojo darbų priėmimo-perdavimo akto pasirašymo</w:t>
      </w:r>
      <w:r w:rsidRPr="008C5C07">
        <w:rPr>
          <w:spacing w:val="-1"/>
          <w:sz w:val="24"/>
          <w:szCs w:val="24"/>
        </w:rPr>
        <w:t xml:space="preserve"> </w:t>
      </w:r>
      <w:r w:rsidRPr="008C5C07">
        <w:rPr>
          <w:sz w:val="24"/>
          <w:szCs w:val="24"/>
        </w:rPr>
        <w:t>dienos.</w:t>
      </w:r>
    </w:p>
    <w:p w14:paraId="4EEC6C5B"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Garantinio laikotarpio metu atsiradus defektams, garantinis laikotarpis yra sustabdomas laikotarpiui nuo Užsakovo pirmojo pranešimo apie defektus dienos iki visiško defektų pašalinimo dienos.</w:t>
      </w:r>
    </w:p>
    <w:p w14:paraId="5F05BE5E"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7A64F7C8"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Garantiniu laikotarpiu išaiškėjusius trūkumus (defektus) rangovas šalina savo lėšomis.</w:t>
      </w:r>
    </w:p>
    <w:p w14:paraId="0E82B97B" w14:textId="77777777" w:rsidR="00AE12D7" w:rsidRDefault="00AE12D7" w:rsidP="00AE12D7">
      <w:pPr>
        <w:numPr>
          <w:ilvl w:val="1"/>
          <w:numId w:val="1"/>
        </w:numPr>
        <w:spacing w:line="276" w:lineRule="auto"/>
        <w:ind w:right="44"/>
        <w:jc w:val="both"/>
        <w:rPr>
          <w:sz w:val="24"/>
          <w:szCs w:val="24"/>
        </w:rPr>
      </w:pPr>
      <w:r w:rsidRPr="008C5C07">
        <w:rPr>
          <w:sz w:val="24"/>
          <w:szCs w:val="24"/>
        </w:rPr>
        <w:lastRenderedPageBreak/>
        <w:t>Rangovas turi pasirūpinti, kad patalpų remonto vietoje esantys baldai, prietaisai, grindys, langai, durys ir kt. įranga būtų uždengti plėvele ar kitaip apsaugoti nuo dulkių, dažų mechaninių ar kt. pažeidimų.</w:t>
      </w:r>
    </w:p>
    <w:p w14:paraId="4812670B" w14:textId="425ED8F7" w:rsidR="00AE12D7" w:rsidRPr="000B748A" w:rsidRDefault="00AE12D7" w:rsidP="00AE12D7">
      <w:pPr>
        <w:numPr>
          <w:ilvl w:val="1"/>
          <w:numId w:val="1"/>
        </w:numPr>
        <w:spacing w:line="276" w:lineRule="auto"/>
        <w:ind w:right="44"/>
        <w:jc w:val="both"/>
        <w:rPr>
          <w:sz w:val="24"/>
          <w:szCs w:val="24"/>
        </w:rPr>
      </w:pPr>
      <w:r>
        <w:rPr>
          <w:b/>
          <w:sz w:val="24"/>
          <w:szCs w:val="24"/>
        </w:rPr>
        <w:t xml:space="preserve">Aplinkosauginių kriterijų ir priemonių taikymas: </w:t>
      </w:r>
      <w:r w:rsidRPr="000B748A">
        <w:rPr>
          <w:sz w:val="24"/>
          <w:szCs w:val="24"/>
        </w:rPr>
        <w:t xml:space="preserve">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4.1 </w:t>
      </w:r>
      <w:r w:rsidR="00413136">
        <w:rPr>
          <w:sz w:val="24"/>
          <w:szCs w:val="24"/>
        </w:rPr>
        <w:t>pa</w:t>
      </w:r>
      <w:r w:rsidRPr="000B748A">
        <w:rPr>
          <w:sz w:val="24"/>
          <w:szCs w:val="24"/>
        </w:rPr>
        <w:t>punkt</w:t>
      </w:r>
      <w:r w:rsidR="00BC1B38">
        <w:rPr>
          <w:sz w:val="24"/>
          <w:szCs w:val="24"/>
        </w:rPr>
        <w:t>yje</w:t>
      </w:r>
      <w:r w:rsidRPr="000B748A">
        <w:rPr>
          <w:sz w:val="24"/>
          <w:szCs w:val="24"/>
        </w:rPr>
        <w:t>.</w:t>
      </w:r>
    </w:p>
    <w:p w14:paraId="79672D72" w14:textId="03629017" w:rsidR="009A2EEC" w:rsidRPr="009A2EEC" w:rsidRDefault="00AE12D7" w:rsidP="009A2EEC">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b/>
          <w:bCs/>
          <w:color w:val="000000"/>
          <w:sz w:val="24"/>
          <w:szCs w:val="24"/>
        </w:rPr>
      </w:pPr>
      <w:r w:rsidRPr="008C5C07">
        <w:rPr>
          <w:rFonts w:eastAsia="Calibri"/>
          <w:b/>
          <w:bCs/>
          <w:color w:val="000000"/>
          <w:sz w:val="24"/>
          <w:szCs w:val="24"/>
        </w:rPr>
        <w:t>PIRKIMO OBJEKTO APIMTY</w:t>
      </w:r>
      <w:r w:rsidR="009A2EEC">
        <w:rPr>
          <w:rFonts w:eastAsia="Calibri"/>
          <w:b/>
          <w:bCs/>
          <w:color w:val="000000"/>
          <w:sz w:val="24"/>
          <w:szCs w:val="24"/>
        </w:rPr>
        <w:t>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86"/>
        <w:gridCol w:w="1134"/>
        <w:gridCol w:w="1559"/>
        <w:gridCol w:w="1559"/>
        <w:gridCol w:w="1559"/>
      </w:tblGrid>
      <w:tr w:rsidR="00B545F2" w14:paraId="23CF9BA5" w14:textId="77777777" w:rsidTr="00105EBC">
        <w:trPr>
          <w:trHeight w:val="698"/>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30B4BF4B" w14:textId="77777777" w:rsidR="00B545F2" w:rsidRPr="00B545F2" w:rsidRDefault="00B545F2" w:rsidP="00B545F2">
            <w:pPr>
              <w:pStyle w:val="Sraopastraipa"/>
              <w:widowControl/>
              <w:numPr>
                <w:ilvl w:val="0"/>
                <w:numId w:val="1"/>
              </w:numPr>
              <w:autoSpaceDE/>
              <w:spacing w:line="256" w:lineRule="auto"/>
              <w:jc w:val="center"/>
              <w:rPr>
                <w:rFonts w:eastAsia="Calibri"/>
                <w:sz w:val="24"/>
                <w:szCs w:val="24"/>
              </w:rPr>
            </w:pPr>
            <w:r w:rsidRPr="00B545F2">
              <w:rPr>
                <w:rFonts w:eastAsia="Calibri"/>
                <w:sz w:val="24"/>
                <w:szCs w:val="24"/>
              </w:rPr>
              <w:t>Darbų ir išlaidų aprašymai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B5DD7" w14:textId="77777777" w:rsidR="00B545F2" w:rsidRDefault="00B545F2" w:rsidP="00105EBC">
            <w:pPr>
              <w:widowControl/>
              <w:autoSpaceDE/>
              <w:spacing w:line="256" w:lineRule="auto"/>
              <w:rPr>
                <w:rFonts w:eastAsia="Calibri"/>
                <w:color w:val="000000"/>
                <w:sz w:val="24"/>
                <w:szCs w:val="24"/>
              </w:rPr>
            </w:pPr>
            <w:r>
              <w:rPr>
                <w:rFonts w:eastAsia="Calibri"/>
                <w:color w:val="000000"/>
                <w:sz w:val="24"/>
                <w:szCs w:val="24"/>
              </w:rPr>
              <w:t>Mato vnt.</w:t>
            </w:r>
          </w:p>
        </w:tc>
        <w:tc>
          <w:tcPr>
            <w:tcW w:w="1559" w:type="dxa"/>
            <w:tcBorders>
              <w:top w:val="single" w:sz="4" w:space="0" w:color="auto"/>
              <w:left w:val="single" w:sz="4" w:space="0" w:color="auto"/>
              <w:bottom w:val="single" w:sz="4" w:space="0" w:color="auto"/>
              <w:right w:val="single" w:sz="4" w:space="0" w:color="auto"/>
            </w:tcBorders>
          </w:tcPr>
          <w:p w14:paraId="31EBC06C" w14:textId="77777777" w:rsidR="00B545F2" w:rsidRDefault="00B545F2" w:rsidP="00105EBC">
            <w:pPr>
              <w:widowControl/>
              <w:autoSpaceDE/>
              <w:spacing w:line="256" w:lineRule="auto"/>
              <w:jc w:val="center"/>
              <w:rPr>
                <w:rFonts w:eastAsia="Calibri"/>
                <w:color w:val="000000"/>
                <w:sz w:val="24"/>
                <w:szCs w:val="24"/>
              </w:rPr>
            </w:pPr>
          </w:p>
          <w:p w14:paraId="3C41B55E" w14:textId="77777777" w:rsidR="00B545F2" w:rsidRDefault="00B545F2" w:rsidP="00105EBC">
            <w:pPr>
              <w:widowControl/>
              <w:autoSpaceDE/>
              <w:spacing w:line="256" w:lineRule="auto"/>
              <w:jc w:val="center"/>
              <w:rPr>
                <w:rFonts w:eastAsia="Calibri"/>
                <w:color w:val="000000"/>
                <w:sz w:val="24"/>
                <w:szCs w:val="24"/>
              </w:rPr>
            </w:pPr>
            <w:r>
              <w:rPr>
                <w:rFonts w:eastAsia="Calibri"/>
                <w:color w:val="000000"/>
                <w:sz w:val="24"/>
                <w:szCs w:val="24"/>
              </w:rPr>
              <w:t>Kiekis</w:t>
            </w:r>
          </w:p>
        </w:tc>
        <w:tc>
          <w:tcPr>
            <w:tcW w:w="1559" w:type="dxa"/>
            <w:tcBorders>
              <w:top w:val="single" w:sz="4" w:space="0" w:color="auto"/>
              <w:left w:val="single" w:sz="4" w:space="0" w:color="auto"/>
              <w:bottom w:val="single" w:sz="4" w:space="0" w:color="auto"/>
              <w:right w:val="single" w:sz="4" w:space="0" w:color="auto"/>
            </w:tcBorders>
          </w:tcPr>
          <w:p w14:paraId="3FD7B196" w14:textId="77777777" w:rsidR="00B545F2" w:rsidRDefault="00B545F2" w:rsidP="00105EBC">
            <w:pPr>
              <w:widowControl/>
              <w:autoSpaceDE/>
              <w:spacing w:line="256" w:lineRule="auto"/>
              <w:jc w:val="center"/>
              <w:rPr>
                <w:rFonts w:eastAsia="Calibri"/>
                <w:color w:val="000000"/>
                <w:sz w:val="24"/>
                <w:szCs w:val="24"/>
              </w:rPr>
            </w:pPr>
            <w:r>
              <w:rPr>
                <w:rFonts w:eastAsia="Calibri"/>
                <w:color w:val="000000"/>
                <w:sz w:val="24"/>
                <w:szCs w:val="24"/>
              </w:rPr>
              <w:t>Vieneto kaina EUR</w:t>
            </w:r>
          </w:p>
        </w:tc>
        <w:tc>
          <w:tcPr>
            <w:tcW w:w="1559" w:type="dxa"/>
            <w:tcBorders>
              <w:top w:val="single" w:sz="4" w:space="0" w:color="auto"/>
              <w:left w:val="single" w:sz="4" w:space="0" w:color="auto"/>
              <w:bottom w:val="single" w:sz="4" w:space="0" w:color="auto"/>
              <w:right w:val="single" w:sz="4" w:space="0" w:color="auto"/>
            </w:tcBorders>
          </w:tcPr>
          <w:p w14:paraId="50C4AA8C" w14:textId="77777777" w:rsidR="00B545F2" w:rsidRDefault="00B545F2" w:rsidP="00105EBC">
            <w:pPr>
              <w:widowControl/>
              <w:autoSpaceDE/>
              <w:spacing w:line="256" w:lineRule="auto"/>
              <w:jc w:val="center"/>
              <w:rPr>
                <w:rFonts w:eastAsia="Calibri"/>
                <w:color w:val="000000"/>
                <w:sz w:val="24"/>
                <w:szCs w:val="24"/>
              </w:rPr>
            </w:pPr>
            <w:r>
              <w:rPr>
                <w:rFonts w:eastAsia="Calibri"/>
                <w:color w:val="000000"/>
                <w:sz w:val="24"/>
                <w:szCs w:val="24"/>
              </w:rPr>
              <w:t>Iš viso Eur</w:t>
            </w:r>
          </w:p>
        </w:tc>
      </w:tr>
      <w:tr w:rsidR="00B545F2" w14:paraId="3EA43362"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92DA29" w14:textId="77777777" w:rsidR="00B545F2" w:rsidRDefault="00B545F2" w:rsidP="00105EBC">
            <w:pPr>
              <w:widowControl/>
              <w:autoSpaceDE/>
              <w:spacing w:before="120" w:after="120"/>
              <w:rPr>
                <w:bCs/>
                <w:sz w:val="24"/>
                <w:szCs w:val="24"/>
                <w:lang w:eastAsia="lt-LT"/>
              </w:rPr>
            </w:pPr>
            <w:r>
              <w:rPr>
                <w:bCs/>
                <w:sz w:val="24"/>
                <w:szCs w:val="24"/>
                <w:lang w:eastAsia="lt-LT"/>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85334" w14:textId="77777777" w:rsidR="00B545F2" w:rsidRDefault="00B545F2" w:rsidP="00105EBC">
            <w:pPr>
              <w:widowControl/>
              <w:autoSpaceDE/>
              <w:spacing w:before="120" w:after="120" w:line="256" w:lineRule="auto"/>
              <w:rPr>
                <w:rFonts w:eastAsia="Calibri"/>
                <w:sz w:val="24"/>
                <w:szCs w:val="24"/>
                <w:lang w:eastAsia="lt-LT"/>
              </w:rPr>
            </w:pPr>
            <w:r>
              <w:rPr>
                <w:rFonts w:eastAsia="Calibri"/>
                <w:sz w:val="24"/>
                <w:szCs w:val="24"/>
                <w:lang w:eastAsia="lt-LT"/>
              </w:rPr>
              <w:t>Šaligatvio bordiūrų išardymas, kai remontuojamas tarpas daugiau 25 m (pagrindas betono k8=1.09,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CB28E" w14:textId="77777777" w:rsidR="00B545F2" w:rsidRDefault="00B545F2" w:rsidP="00105EBC">
            <w:pPr>
              <w:widowControl/>
              <w:autoSpaceDE/>
              <w:spacing w:before="120" w:after="120" w:line="256" w:lineRule="auto"/>
              <w:jc w:val="center"/>
              <w:rPr>
                <w:rFonts w:eastAsia="Calibri"/>
                <w:sz w:val="24"/>
                <w:szCs w:val="24"/>
                <w:lang w:eastAsia="lt-LT"/>
              </w:rPr>
            </w:pPr>
            <w:r>
              <w:rPr>
                <w:rFonts w:eastAsia="Calibri"/>
                <w:sz w:val="24"/>
                <w:szCs w:val="24"/>
                <w:lang w:eastAsia="lt-LT"/>
              </w:rPr>
              <w:t>m.</w:t>
            </w:r>
          </w:p>
        </w:tc>
        <w:tc>
          <w:tcPr>
            <w:tcW w:w="1559" w:type="dxa"/>
            <w:tcBorders>
              <w:top w:val="single" w:sz="4" w:space="0" w:color="auto"/>
              <w:left w:val="single" w:sz="4" w:space="0" w:color="auto"/>
              <w:bottom w:val="single" w:sz="4" w:space="0" w:color="auto"/>
              <w:right w:val="single" w:sz="4" w:space="0" w:color="auto"/>
            </w:tcBorders>
            <w:hideMark/>
          </w:tcPr>
          <w:p w14:paraId="0FCAC210" w14:textId="77777777" w:rsidR="00B545F2" w:rsidRDefault="00B545F2" w:rsidP="00105EBC">
            <w:pPr>
              <w:widowControl/>
              <w:autoSpaceDE/>
              <w:spacing w:before="120" w:after="120" w:line="256" w:lineRule="auto"/>
              <w:jc w:val="center"/>
              <w:rPr>
                <w:rFonts w:eastAsia="Calibri"/>
                <w:sz w:val="24"/>
                <w:szCs w:val="24"/>
                <w:lang w:eastAsia="lt-LT"/>
              </w:rPr>
            </w:pPr>
            <w:r>
              <w:rPr>
                <w:rFonts w:eastAsia="Calibri"/>
                <w:sz w:val="24"/>
                <w:szCs w:val="24"/>
                <w:lang w:eastAsia="lt-LT"/>
              </w:rPr>
              <w:t>92,0</w:t>
            </w:r>
          </w:p>
        </w:tc>
        <w:tc>
          <w:tcPr>
            <w:tcW w:w="1559" w:type="dxa"/>
            <w:tcBorders>
              <w:top w:val="single" w:sz="4" w:space="0" w:color="auto"/>
              <w:left w:val="single" w:sz="4" w:space="0" w:color="auto"/>
              <w:bottom w:val="single" w:sz="4" w:space="0" w:color="auto"/>
              <w:right w:val="single" w:sz="4" w:space="0" w:color="auto"/>
            </w:tcBorders>
          </w:tcPr>
          <w:p w14:paraId="7083966F" w14:textId="77777777" w:rsidR="00B545F2" w:rsidRDefault="00B545F2" w:rsidP="00105EBC">
            <w:pPr>
              <w:widowControl/>
              <w:autoSpaceDE/>
              <w:spacing w:before="120" w:after="120" w:line="256" w:lineRule="auto"/>
              <w:jc w:val="center"/>
              <w:rPr>
                <w:rFonts w:eastAsia="Calibri"/>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032F0A21" w14:textId="77777777" w:rsidR="00B545F2" w:rsidRDefault="00B545F2" w:rsidP="00105EBC">
            <w:pPr>
              <w:widowControl/>
              <w:autoSpaceDE/>
              <w:spacing w:before="120" w:after="120" w:line="256" w:lineRule="auto"/>
              <w:jc w:val="center"/>
              <w:rPr>
                <w:rFonts w:eastAsia="Calibri"/>
                <w:sz w:val="24"/>
                <w:szCs w:val="24"/>
                <w:lang w:eastAsia="lt-LT"/>
              </w:rPr>
            </w:pPr>
          </w:p>
        </w:tc>
      </w:tr>
      <w:tr w:rsidR="00B545F2" w14:paraId="0E8F8B2A"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541491" w14:textId="77777777" w:rsidR="00B545F2" w:rsidRDefault="00B545F2" w:rsidP="00105EBC">
            <w:pPr>
              <w:widowControl/>
              <w:autoSpaceDE/>
              <w:spacing w:before="120" w:after="120"/>
              <w:rPr>
                <w:bCs/>
                <w:sz w:val="24"/>
                <w:szCs w:val="24"/>
                <w:lang w:eastAsia="lt-LT"/>
              </w:rPr>
            </w:pPr>
            <w:r>
              <w:rPr>
                <w:bCs/>
                <w:sz w:val="24"/>
                <w:szCs w:val="24"/>
                <w:lang w:eastAsia="lt-L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A5C09E" w14:textId="77777777" w:rsidR="00B545F2" w:rsidRPr="00B55755" w:rsidRDefault="00B545F2" w:rsidP="00105EBC">
            <w:pPr>
              <w:widowControl/>
              <w:autoSpaceDE/>
              <w:spacing w:before="120" w:after="120" w:line="256" w:lineRule="auto"/>
              <w:rPr>
                <w:rFonts w:eastAsia="Calibri"/>
                <w:sz w:val="24"/>
                <w:szCs w:val="24"/>
                <w:lang w:eastAsia="lt-LT"/>
              </w:rPr>
            </w:pPr>
            <w:r>
              <w:rPr>
                <w:rFonts w:eastAsia="Calibri"/>
                <w:sz w:val="24"/>
                <w:szCs w:val="24"/>
                <w:lang w:eastAsia="lt-LT"/>
              </w:rPr>
              <w:t>Šaligatvio iš betono plytelių ardymas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B1AE1" w14:textId="77777777" w:rsidR="00B545F2" w:rsidRDefault="00B545F2" w:rsidP="00105EBC">
            <w:pPr>
              <w:widowControl/>
              <w:autoSpaceDE/>
              <w:spacing w:before="120" w:after="120" w:line="256" w:lineRule="auto"/>
              <w:jc w:val="center"/>
              <w:rPr>
                <w:rFonts w:eastAsia="Calibri"/>
                <w:sz w:val="24"/>
                <w:szCs w:val="24"/>
                <w:lang w:eastAsia="lt-LT"/>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7DA30D64" w14:textId="77777777" w:rsidR="00B545F2" w:rsidRDefault="00B545F2" w:rsidP="00105EBC">
            <w:pPr>
              <w:widowControl/>
              <w:autoSpaceDE/>
              <w:spacing w:before="120" w:after="120" w:line="256" w:lineRule="auto"/>
              <w:jc w:val="center"/>
              <w:rPr>
                <w:rFonts w:eastAsia="Calibri"/>
                <w:sz w:val="24"/>
                <w:szCs w:val="24"/>
                <w:lang w:eastAsia="lt-LT"/>
              </w:rPr>
            </w:pPr>
            <w:r>
              <w:rPr>
                <w:rFonts w:eastAsia="Calibri"/>
                <w:sz w:val="24"/>
                <w:szCs w:val="24"/>
                <w:lang w:eastAsia="lt-LT"/>
              </w:rPr>
              <w:t>3,6</w:t>
            </w:r>
          </w:p>
        </w:tc>
        <w:tc>
          <w:tcPr>
            <w:tcW w:w="1559" w:type="dxa"/>
            <w:tcBorders>
              <w:top w:val="single" w:sz="4" w:space="0" w:color="auto"/>
              <w:left w:val="single" w:sz="4" w:space="0" w:color="auto"/>
              <w:bottom w:val="single" w:sz="4" w:space="0" w:color="auto"/>
              <w:right w:val="single" w:sz="4" w:space="0" w:color="auto"/>
            </w:tcBorders>
          </w:tcPr>
          <w:p w14:paraId="7345B108" w14:textId="77777777" w:rsidR="00B545F2" w:rsidRDefault="00B545F2" w:rsidP="00105EBC">
            <w:pPr>
              <w:widowControl/>
              <w:autoSpaceDE/>
              <w:spacing w:before="120" w:after="120" w:line="256" w:lineRule="auto"/>
              <w:jc w:val="center"/>
              <w:rPr>
                <w:rFonts w:eastAsia="Calibri"/>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53A57BE9" w14:textId="77777777" w:rsidR="00B545F2" w:rsidRDefault="00B545F2" w:rsidP="00105EBC">
            <w:pPr>
              <w:widowControl/>
              <w:autoSpaceDE/>
              <w:spacing w:before="120" w:after="120" w:line="256" w:lineRule="auto"/>
              <w:jc w:val="center"/>
              <w:rPr>
                <w:rFonts w:eastAsia="Calibri"/>
                <w:sz w:val="24"/>
                <w:szCs w:val="24"/>
                <w:lang w:eastAsia="lt-LT"/>
              </w:rPr>
            </w:pPr>
          </w:p>
        </w:tc>
      </w:tr>
      <w:tr w:rsidR="00B545F2" w14:paraId="11B15E48"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3DA84DA" w14:textId="77777777" w:rsidR="00B545F2" w:rsidRDefault="00B545F2" w:rsidP="00105EBC">
            <w:pPr>
              <w:widowControl/>
              <w:autoSpaceDE/>
              <w:spacing w:before="120" w:after="120"/>
              <w:rPr>
                <w:bCs/>
                <w:sz w:val="24"/>
                <w:szCs w:val="24"/>
                <w:lang w:eastAsia="lt-LT"/>
              </w:rPr>
            </w:pPr>
            <w:r>
              <w:rPr>
                <w:bCs/>
                <w:sz w:val="24"/>
                <w:szCs w:val="24"/>
                <w:lang w:eastAsia="lt-LT"/>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77AAE" w14:textId="77777777" w:rsidR="00B545F2" w:rsidRPr="00F83752" w:rsidRDefault="00B545F2" w:rsidP="00105EBC">
            <w:pPr>
              <w:widowControl/>
              <w:autoSpaceDE/>
              <w:spacing w:before="120" w:after="120" w:line="256" w:lineRule="auto"/>
              <w:rPr>
                <w:rFonts w:eastAsia="Calibri"/>
                <w:sz w:val="24"/>
                <w:szCs w:val="24"/>
                <w:lang w:val="en-US" w:eastAsia="lt-LT"/>
              </w:rPr>
            </w:pPr>
            <w:r>
              <w:rPr>
                <w:rFonts w:eastAsia="Calibri"/>
                <w:sz w:val="24"/>
                <w:szCs w:val="24"/>
                <w:lang w:eastAsia="lt-LT"/>
              </w:rPr>
              <w:t xml:space="preserve">II klasės grunto kasimas rankiniu būdu </w:t>
            </w:r>
            <w:r>
              <w:rPr>
                <w:rFonts w:eastAsia="Calibri"/>
                <w:sz w:val="24"/>
                <w:szCs w:val="24"/>
                <w:lang w:val="en-US" w:eastAsia="lt-LT"/>
              </w:rPr>
              <w:t>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9A5D19"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 xml:space="preserve">100 </w:t>
            </w:r>
            <w:r w:rsidRPr="00837DB8">
              <w:rPr>
                <w:rFonts w:eastAsia="Calibri"/>
                <w:sz w:val="24"/>
                <w:szCs w:val="24"/>
              </w:rPr>
              <w:t>m</w:t>
            </w:r>
            <w:r w:rsidRPr="00837DB8">
              <w:rPr>
                <w:rFonts w:eastAsia="Calibri"/>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36F25389" w14:textId="77777777" w:rsidR="00B545F2" w:rsidRDefault="00B545F2" w:rsidP="00105EBC">
            <w:pPr>
              <w:widowControl/>
              <w:autoSpaceDE/>
              <w:spacing w:before="120" w:after="120" w:line="256" w:lineRule="auto"/>
              <w:jc w:val="center"/>
              <w:rPr>
                <w:rFonts w:eastAsia="Calibri"/>
                <w:sz w:val="24"/>
                <w:szCs w:val="24"/>
                <w:lang w:eastAsia="lt-LT"/>
              </w:rPr>
            </w:pPr>
            <w:r>
              <w:rPr>
                <w:rFonts w:eastAsia="Calibri"/>
                <w:sz w:val="24"/>
                <w:szCs w:val="24"/>
                <w:lang w:eastAsia="lt-LT"/>
              </w:rPr>
              <w:t>0,1</w:t>
            </w:r>
          </w:p>
        </w:tc>
        <w:tc>
          <w:tcPr>
            <w:tcW w:w="1559" w:type="dxa"/>
            <w:tcBorders>
              <w:top w:val="single" w:sz="4" w:space="0" w:color="auto"/>
              <w:left w:val="single" w:sz="4" w:space="0" w:color="auto"/>
              <w:bottom w:val="single" w:sz="4" w:space="0" w:color="auto"/>
              <w:right w:val="single" w:sz="4" w:space="0" w:color="auto"/>
            </w:tcBorders>
          </w:tcPr>
          <w:p w14:paraId="097B853E" w14:textId="77777777" w:rsidR="00B545F2" w:rsidRDefault="00B545F2" w:rsidP="00105EBC">
            <w:pPr>
              <w:widowControl/>
              <w:autoSpaceDE/>
              <w:spacing w:before="120" w:after="120" w:line="256" w:lineRule="auto"/>
              <w:jc w:val="center"/>
              <w:rPr>
                <w:rFonts w:eastAsia="Calibri"/>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62B34029" w14:textId="77777777" w:rsidR="00B545F2" w:rsidRDefault="00B545F2" w:rsidP="00105EBC">
            <w:pPr>
              <w:widowControl/>
              <w:autoSpaceDE/>
              <w:spacing w:before="120" w:after="120" w:line="256" w:lineRule="auto"/>
              <w:jc w:val="center"/>
              <w:rPr>
                <w:rFonts w:eastAsia="Calibri"/>
                <w:sz w:val="24"/>
                <w:szCs w:val="24"/>
                <w:lang w:eastAsia="lt-LT"/>
              </w:rPr>
            </w:pPr>
          </w:p>
        </w:tc>
      </w:tr>
      <w:tr w:rsidR="00B545F2" w14:paraId="6A9DB774"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C7AAD85" w14:textId="77777777" w:rsidR="00B545F2" w:rsidRDefault="00B545F2" w:rsidP="00105EBC">
            <w:pPr>
              <w:widowControl/>
              <w:autoSpaceDE/>
              <w:spacing w:before="120" w:after="120"/>
              <w:rPr>
                <w:bCs/>
                <w:sz w:val="24"/>
                <w:szCs w:val="24"/>
                <w:lang w:eastAsia="lt-LT"/>
              </w:rPr>
            </w:pPr>
            <w:r>
              <w:rPr>
                <w:bCs/>
                <w:sz w:val="24"/>
                <w:szCs w:val="24"/>
                <w:lang w:eastAsia="lt-LT"/>
              </w:rPr>
              <w:t>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5FBE73" w14:textId="77777777" w:rsidR="00B545F2" w:rsidRDefault="00B545F2" w:rsidP="00105EBC">
            <w:pPr>
              <w:widowControl/>
              <w:autoSpaceDE/>
              <w:spacing w:before="120" w:after="120" w:line="256" w:lineRule="auto"/>
              <w:rPr>
                <w:rFonts w:eastAsia="Calibri"/>
                <w:sz w:val="24"/>
                <w:szCs w:val="24"/>
                <w:lang w:eastAsia="lt-LT"/>
              </w:rPr>
            </w:pPr>
            <w:r>
              <w:rPr>
                <w:rFonts w:eastAsia="Calibri"/>
                <w:sz w:val="24"/>
                <w:szCs w:val="24"/>
                <w:lang w:eastAsia="lt-LT"/>
              </w:rPr>
              <w:t>12 cm storio sluoksnio šaligatvio pagrindo iš žvyro remontas, pridedant naujų medžiagų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A3AA4"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1E485888"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3,8</w:t>
            </w:r>
          </w:p>
        </w:tc>
        <w:tc>
          <w:tcPr>
            <w:tcW w:w="1559" w:type="dxa"/>
            <w:tcBorders>
              <w:top w:val="single" w:sz="4" w:space="0" w:color="auto"/>
              <w:left w:val="single" w:sz="4" w:space="0" w:color="auto"/>
              <w:bottom w:val="single" w:sz="4" w:space="0" w:color="auto"/>
              <w:right w:val="single" w:sz="4" w:space="0" w:color="auto"/>
            </w:tcBorders>
          </w:tcPr>
          <w:p w14:paraId="587920A9" w14:textId="77777777" w:rsidR="00B545F2" w:rsidRDefault="00B545F2" w:rsidP="00105EBC">
            <w:pPr>
              <w:widowControl/>
              <w:autoSpaceDE/>
              <w:spacing w:before="120" w:after="120" w:line="256"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9E6E9A2" w14:textId="77777777" w:rsidR="00B545F2" w:rsidRDefault="00B545F2" w:rsidP="00105EBC">
            <w:pPr>
              <w:widowControl/>
              <w:autoSpaceDE/>
              <w:spacing w:before="120" w:after="120" w:line="256" w:lineRule="auto"/>
              <w:jc w:val="center"/>
              <w:rPr>
                <w:rFonts w:eastAsia="Calibri"/>
                <w:sz w:val="24"/>
                <w:szCs w:val="24"/>
              </w:rPr>
            </w:pPr>
          </w:p>
        </w:tc>
      </w:tr>
      <w:tr w:rsidR="00B545F2" w14:paraId="3307166E"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F93C18B" w14:textId="77777777" w:rsidR="00B545F2" w:rsidRDefault="00B545F2" w:rsidP="00105EBC">
            <w:pPr>
              <w:widowControl/>
              <w:autoSpaceDE/>
              <w:spacing w:before="120" w:after="120"/>
              <w:rPr>
                <w:bCs/>
                <w:sz w:val="24"/>
                <w:szCs w:val="24"/>
                <w:lang w:eastAsia="lt-LT"/>
              </w:rPr>
            </w:pPr>
            <w:r>
              <w:rPr>
                <w:bCs/>
                <w:sz w:val="24"/>
                <w:szCs w:val="24"/>
                <w:lang w:eastAsia="lt-LT"/>
              </w:rPr>
              <w:t>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74DA9F" w14:textId="77777777" w:rsidR="00B545F2" w:rsidRDefault="00B545F2" w:rsidP="00105EBC">
            <w:pPr>
              <w:widowControl/>
              <w:autoSpaceDE/>
              <w:spacing w:before="120" w:after="120" w:line="256" w:lineRule="auto"/>
              <w:rPr>
                <w:rFonts w:eastAsia="Calibri"/>
                <w:color w:val="FF0000"/>
                <w:sz w:val="24"/>
                <w:szCs w:val="24"/>
                <w:lang w:eastAsia="lt-LT"/>
              </w:rPr>
            </w:pPr>
            <w:r>
              <w:rPr>
                <w:rFonts w:eastAsia="Calibri"/>
                <w:sz w:val="24"/>
                <w:szCs w:val="24"/>
                <w:lang w:eastAsia="lt-LT"/>
              </w:rPr>
              <w:t xml:space="preserve">Medžiagų pavežimas karučiais 30 m atstumu, pakraunant ir iškraunant sudedant.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3D987" w14:textId="77777777" w:rsidR="00B545F2" w:rsidRDefault="00B545F2" w:rsidP="00105EBC">
            <w:pPr>
              <w:widowControl/>
              <w:autoSpaceDE/>
              <w:spacing w:before="120" w:after="120" w:line="256" w:lineRule="auto"/>
              <w:jc w:val="center"/>
              <w:rPr>
                <w:rFonts w:eastAsia="Calibri"/>
                <w:color w:val="FF0000"/>
                <w:sz w:val="24"/>
                <w:szCs w:val="24"/>
              </w:rPr>
            </w:pPr>
            <w:r>
              <w:rPr>
                <w:rFonts w:eastAsia="Calibri"/>
                <w:sz w:val="24"/>
                <w:szCs w:val="24"/>
                <w:lang w:eastAsia="lt-LT"/>
              </w:rPr>
              <w:t>t.</w:t>
            </w:r>
          </w:p>
        </w:tc>
        <w:tc>
          <w:tcPr>
            <w:tcW w:w="1559" w:type="dxa"/>
            <w:tcBorders>
              <w:top w:val="single" w:sz="4" w:space="0" w:color="auto"/>
              <w:left w:val="single" w:sz="4" w:space="0" w:color="auto"/>
              <w:bottom w:val="single" w:sz="4" w:space="0" w:color="auto"/>
              <w:right w:val="single" w:sz="4" w:space="0" w:color="auto"/>
            </w:tcBorders>
            <w:hideMark/>
          </w:tcPr>
          <w:p w14:paraId="60ED1317" w14:textId="77777777" w:rsidR="00B545F2" w:rsidRDefault="00B545F2" w:rsidP="00105EBC">
            <w:pPr>
              <w:widowControl/>
              <w:autoSpaceDE/>
              <w:spacing w:before="120" w:after="120" w:line="256" w:lineRule="auto"/>
              <w:jc w:val="center"/>
              <w:rPr>
                <w:rFonts w:eastAsia="Calibri"/>
                <w:color w:val="FF0000"/>
                <w:sz w:val="24"/>
                <w:szCs w:val="24"/>
              </w:rPr>
            </w:pPr>
            <w:r>
              <w:rPr>
                <w:rFonts w:eastAsia="Calibri"/>
                <w:sz w:val="24"/>
                <w:szCs w:val="24"/>
              </w:rPr>
              <w:t>15,0</w:t>
            </w:r>
          </w:p>
        </w:tc>
        <w:tc>
          <w:tcPr>
            <w:tcW w:w="1559" w:type="dxa"/>
            <w:tcBorders>
              <w:top w:val="single" w:sz="4" w:space="0" w:color="auto"/>
              <w:left w:val="single" w:sz="4" w:space="0" w:color="auto"/>
              <w:bottom w:val="single" w:sz="4" w:space="0" w:color="auto"/>
              <w:right w:val="single" w:sz="4" w:space="0" w:color="auto"/>
            </w:tcBorders>
          </w:tcPr>
          <w:p w14:paraId="02024DB9" w14:textId="77777777" w:rsidR="00B545F2" w:rsidRDefault="00B545F2" w:rsidP="00105EBC">
            <w:pPr>
              <w:widowControl/>
              <w:autoSpaceDE/>
              <w:spacing w:before="120" w:after="120" w:line="256"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D6C690E" w14:textId="77777777" w:rsidR="00B545F2" w:rsidRDefault="00B545F2" w:rsidP="00105EBC">
            <w:pPr>
              <w:widowControl/>
              <w:autoSpaceDE/>
              <w:spacing w:before="120" w:after="120" w:line="256" w:lineRule="auto"/>
              <w:jc w:val="center"/>
              <w:rPr>
                <w:rFonts w:eastAsia="Calibri"/>
                <w:sz w:val="24"/>
                <w:szCs w:val="24"/>
              </w:rPr>
            </w:pPr>
          </w:p>
        </w:tc>
      </w:tr>
      <w:tr w:rsidR="00B545F2" w14:paraId="621033CD"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F44A5C" w14:textId="77777777" w:rsidR="00B545F2" w:rsidRDefault="00B545F2" w:rsidP="00105EBC">
            <w:pPr>
              <w:widowControl/>
              <w:autoSpaceDE/>
              <w:spacing w:before="120" w:after="120"/>
              <w:rPr>
                <w:bCs/>
                <w:sz w:val="24"/>
                <w:szCs w:val="24"/>
                <w:lang w:eastAsia="lt-LT"/>
              </w:rPr>
            </w:pPr>
            <w:r>
              <w:rPr>
                <w:bCs/>
                <w:sz w:val="24"/>
                <w:szCs w:val="24"/>
                <w:lang w:eastAsia="lt-LT"/>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58172" w14:textId="77777777" w:rsidR="00B545F2" w:rsidRPr="00B55755" w:rsidRDefault="00B545F2" w:rsidP="00105EBC">
            <w:pPr>
              <w:widowControl/>
              <w:autoSpaceDE/>
              <w:spacing w:before="120" w:after="120" w:line="256" w:lineRule="auto"/>
              <w:rPr>
                <w:rFonts w:eastAsia="Calibri"/>
                <w:sz w:val="24"/>
                <w:szCs w:val="24"/>
                <w:lang w:eastAsia="lt-LT"/>
              </w:rPr>
            </w:pPr>
            <w:r>
              <w:rPr>
                <w:rFonts w:eastAsia="Calibri"/>
                <w:sz w:val="24"/>
                <w:szCs w:val="24"/>
                <w:lang w:eastAsia="lt-LT"/>
              </w:rPr>
              <w:t xml:space="preserve">Pagrindo profilio ištaisymas, pridedant naujų medžiagų, kai pagrindas smėlio-žvyro mišinio </w:t>
            </w:r>
            <w:r w:rsidRPr="00B55755">
              <w:rPr>
                <w:rFonts w:eastAsia="Calibri"/>
                <w:sz w:val="24"/>
                <w:szCs w:val="24"/>
                <w:lang w:eastAsia="lt-LT"/>
              </w:rPr>
              <w:t>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3939C" w14:textId="77777777" w:rsidR="00B545F2" w:rsidRPr="00837DB8" w:rsidRDefault="00B545F2" w:rsidP="00105EBC">
            <w:pPr>
              <w:widowControl/>
              <w:autoSpaceDE/>
              <w:spacing w:before="120" w:after="120" w:line="256" w:lineRule="auto"/>
              <w:jc w:val="center"/>
              <w:rPr>
                <w:rFonts w:eastAsia="Calibri"/>
                <w:sz w:val="24"/>
                <w:szCs w:val="24"/>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3FD28D0E"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3,8</w:t>
            </w:r>
          </w:p>
        </w:tc>
        <w:tc>
          <w:tcPr>
            <w:tcW w:w="1559" w:type="dxa"/>
            <w:tcBorders>
              <w:top w:val="single" w:sz="4" w:space="0" w:color="auto"/>
              <w:left w:val="single" w:sz="4" w:space="0" w:color="auto"/>
              <w:bottom w:val="single" w:sz="4" w:space="0" w:color="auto"/>
              <w:right w:val="single" w:sz="4" w:space="0" w:color="auto"/>
            </w:tcBorders>
          </w:tcPr>
          <w:p w14:paraId="0B7A3392" w14:textId="77777777" w:rsidR="00B545F2" w:rsidRDefault="00B545F2" w:rsidP="00105EBC">
            <w:pPr>
              <w:widowControl/>
              <w:autoSpaceDE/>
              <w:spacing w:before="120" w:after="120" w:line="256"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A192793" w14:textId="77777777" w:rsidR="00B545F2" w:rsidRDefault="00B545F2" w:rsidP="00105EBC">
            <w:pPr>
              <w:widowControl/>
              <w:autoSpaceDE/>
              <w:spacing w:before="120" w:after="120" w:line="256" w:lineRule="auto"/>
              <w:jc w:val="center"/>
              <w:rPr>
                <w:rFonts w:eastAsia="Calibri"/>
                <w:sz w:val="24"/>
                <w:szCs w:val="24"/>
              </w:rPr>
            </w:pPr>
          </w:p>
        </w:tc>
      </w:tr>
      <w:tr w:rsidR="00B545F2" w14:paraId="365CF7E4"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A033EA" w14:textId="77777777" w:rsidR="00B545F2" w:rsidRDefault="00B545F2" w:rsidP="00105EBC">
            <w:pPr>
              <w:widowControl/>
              <w:autoSpaceDE/>
              <w:spacing w:before="120" w:after="120"/>
              <w:rPr>
                <w:bCs/>
                <w:sz w:val="24"/>
                <w:szCs w:val="24"/>
                <w:lang w:eastAsia="lt-LT"/>
              </w:rPr>
            </w:pPr>
            <w:r>
              <w:rPr>
                <w:bCs/>
                <w:sz w:val="24"/>
                <w:szCs w:val="24"/>
                <w:lang w:eastAsia="lt-LT"/>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455D2" w14:textId="77777777" w:rsidR="00B545F2" w:rsidRPr="003706D7" w:rsidRDefault="00B545F2" w:rsidP="00105EBC">
            <w:pPr>
              <w:widowControl/>
              <w:autoSpaceDE/>
              <w:spacing w:before="120" w:after="120" w:line="256" w:lineRule="auto"/>
              <w:rPr>
                <w:rFonts w:eastAsia="Calibri"/>
                <w:sz w:val="24"/>
                <w:szCs w:val="24"/>
                <w:lang w:val="en-US" w:eastAsia="lt-LT"/>
              </w:rPr>
            </w:pPr>
            <w:proofErr w:type="spellStart"/>
            <w:r>
              <w:rPr>
                <w:rFonts w:eastAsia="Calibri"/>
                <w:sz w:val="24"/>
                <w:szCs w:val="24"/>
                <w:lang w:val="en-US" w:eastAsia="lt-LT"/>
              </w:rPr>
              <w:t>Grunto</w:t>
            </w:r>
            <w:proofErr w:type="spellEnd"/>
            <w:r>
              <w:rPr>
                <w:rFonts w:eastAsia="Calibri"/>
                <w:sz w:val="24"/>
                <w:szCs w:val="24"/>
                <w:lang w:val="en-US" w:eastAsia="lt-LT"/>
              </w:rPr>
              <w:t xml:space="preserve"> </w:t>
            </w:r>
            <w:proofErr w:type="spellStart"/>
            <w:r>
              <w:rPr>
                <w:rFonts w:eastAsia="Calibri"/>
                <w:sz w:val="24"/>
                <w:szCs w:val="24"/>
                <w:lang w:val="en-US" w:eastAsia="lt-LT"/>
              </w:rPr>
              <w:t>tankinimas</w:t>
            </w:r>
            <w:proofErr w:type="spellEnd"/>
            <w:r>
              <w:rPr>
                <w:rFonts w:eastAsia="Calibri"/>
                <w:sz w:val="24"/>
                <w:szCs w:val="24"/>
                <w:lang w:val="en-US" w:eastAsia="lt-LT"/>
              </w:rPr>
              <w:t xml:space="preserve"> </w:t>
            </w:r>
            <w:proofErr w:type="spellStart"/>
            <w:r>
              <w:rPr>
                <w:rFonts w:eastAsia="Calibri"/>
                <w:sz w:val="24"/>
                <w:szCs w:val="24"/>
                <w:lang w:val="en-US" w:eastAsia="lt-LT"/>
              </w:rPr>
              <w:t>mažosios</w:t>
            </w:r>
            <w:proofErr w:type="spellEnd"/>
            <w:r>
              <w:rPr>
                <w:rFonts w:eastAsia="Calibri"/>
                <w:sz w:val="24"/>
                <w:szCs w:val="24"/>
                <w:lang w:val="en-US" w:eastAsia="lt-LT"/>
              </w:rPr>
              <w:t xml:space="preserve"> </w:t>
            </w:r>
            <w:proofErr w:type="spellStart"/>
            <w:r>
              <w:rPr>
                <w:rFonts w:eastAsia="Calibri"/>
                <w:sz w:val="24"/>
                <w:szCs w:val="24"/>
                <w:lang w:val="en-US" w:eastAsia="lt-LT"/>
              </w:rPr>
              <w:t>mechanizacijos</w:t>
            </w:r>
            <w:proofErr w:type="spellEnd"/>
            <w:r>
              <w:rPr>
                <w:rFonts w:eastAsia="Calibri"/>
                <w:sz w:val="24"/>
                <w:szCs w:val="24"/>
                <w:lang w:val="en-US" w:eastAsia="lt-LT"/>
              </w:rPr>
              <w:t xml:space="preserve"> </w:t>
            </w:r>
            <w:proofErr w:type="spellStart"/>
            <w:r>
              <w:rPr>
                <w:rFonts w:eastAsia="Calibri"/>
                <w:sz w:val="24"/>
                <w:szCs w:val="24"/>
                <w:lang w:val="en-US" w:eastAsia="lt-LT"/>
              </w:rPr>
              <w:t>priemonėmis</w:t>
            </w:r>
            <w:proofErr w:type="spellEnd"/>
            <w:r>
              <w:rPr>
                <w:rFonts w:eastAsia="Calibri"/>
                <w:sz w:val="24"/>
                <w:szCs w:val="24"/>
                <w:lang w:val="en-US" w:eastAsia="lt-LT"/>
              </w:rPr>
              <w:t xml:space="preserve"> ( </w:t>
            </w:r>
            <w:proofErr w:type="spellStart"/>
            <w:r>
              <w:rPr>
                <w:rFonts w:eastAsia="Calibri"/>
                <w:sz w:val="24"/>
                <w:szCs w:val="24"/>
                <w:lang w:val="en-US" w:eastAsia="lt-LT"/>
              </w:rPr>
              <w:t>gruntas</w:t>
            </w:r>
            <w:proofErr w:type="spellEnd"/>
            <w:r>
              <w:rPr>
                <w:rFonts w:eastAsia="Calibri"/>
                <w:sz w:val="24"/>
                <w:szCs w:val="24"/>
                <w:lang w:val="en-US" w:eastAsia="lt-LT"/>
              </w:rPr>
              <w:t xml:space="preserve"> III-IV </w:t>
            </w:r>
            <w:proofErr w:type="spellStart"/>
            <w:r>
              <w:rPr>
                <w:rFonts w:eastAsia="Calibri"/>
                <w:sz w:val="24"/>
                <w:szCs w:val="24"/>
                <w:lang w:val="en-US" w:eastAsia="lt-LT"/>
              </w:rPr>
              <w:t>grupės</w:t>
            </w:r>
            <w:proofErr w:type="spellEnd"/>
            <w:r>
              <w:rPr>
                <w:rFonts w:eastAsia="Calibri"/>
                <w:sz w:val="24"/>
                <w:szCs w:val="24"/>
                <w:lang w:val="en-US" w:eastAsia="lt-LT"/>
              </w:rPr>
              <w:t>) k8=1.14,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D53E0"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 xml:space="preserve">100 </w:t>
            </w:r>
            <w:r w:rsidRPr="00837DB8">
              <w:rPr>
                <w:rFonts w:eastAsia="Calibri"/>
                <w:sz w:val="24"/>
                <w:szCs w:val="24"/>
              </w:rPr>
              <w:t>m</w:t>
            </w:r>
            <w:r w:rsidRPr="00837DB8">
              <w:rPr>
                <w:rFonts w:eastAsia="Calibri"/>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46D77225"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1,0</w:t>
            </w:r>
          </w:p>
        </w:tc>
        <w:tc>
          <w:tcPr>
            <w:tcW w:w="1559" w:type="dxa"/>
            <w:tcBorders>
              <w:top w:val="single" w:sz="4" w:space="0" w:color="auto"/>
              <w:left w:val="single" w:sz="4" w:space="0" w:color="auto"/>
              <w:bottom w:val="single" w:sz="4" w:space="0" w:color="auto"/>
              <w:right w:val="single" w:sz="4" w:space="0" w:color="auto"/>
            </w:tcBorders>
          </w:tcPr>
          <w:p w14:paraId="5242D101"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58EBDA" w14:textId="77777777" w:rsidR="00B545F2" w:rsidRDefault="00B545F2" w:rsidP="00105EBC">
            <w:pPr>
              <w:widowControl/>
              <w:autoSpaceDE/>
              <w:spacing w:before="120" w:after="120" w:line="256" w:lineRule="auto"/>
              <w:jc w:val="center"/>
              <w:rPr>
                <w:rFonts w:eastAsia="Calibri"/>
                <w:sz w:val="24"/>
                <w:szCs w:val="24"/>
              </w:rPr>
            </w:pPr>
          </w:p>
        </w:tc>
      </w:tr>
      <w:tr w:rsidR="00B545F2" w14:paraId="22A7A9C5"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9EBCAC" w14:textId="77777777" w:rsidR="00B545F2" w:rsidRDefault="00B545F2" w:rsidP="00105EBC">
            <w:pPr>
              <w:widowControl/>
              <w:autoSpaceDE/>
              <w:spacing w:before="120" w:after="120"/>
              <w:rPr>
                <w:bCs/>
                <w:sz w:val="24"/>
                <w:szCs w:val="24"/>
                <w:lang w:eastAsia="lt-LT"/>
              </w:rPr>
            </w:pPr>
            <w:r>
              <w:rPr>
                <w:bCs/>
                <w:sz w:val="24"/>
                <w:szCs w:val="24"/>
                <w:lang w:eastAsia="lt-LT"/>
              </w:rPr>
              <w:lastRenderedPageBreak/>
              <w:t xml:space="preserve">8. </w:t>
            </w:r>
          </w:p>
        </w:tc>
        <w:tc>
          <w:tcPr>
            <w:tcW w:w="3686" w:type="dxa"/>
            <w:tcBorders>
              <w:top w:val="single" w:sz="4" w:space="0" w:color="auto"/>
              <w:left w:val="single" w:sz="4" w:space="0" w:color="auto"/>
              <w:bottom w:val="single" w:sz="4" w:space="0" w:color="auto"/>
              <w:right w:val="single" w:sz="4" w:space="0" w:color="auto"/>
            </w:tcBorders>
            <w:vAlign w:val="center"/>
          </w:tcPr>
          <w:p w14:paraId="0FB8D9F8" w14:textId="77777777" w:rsidR="00B545F2" w:rsidRDefault="00B545F2" w:rsidP="00105EBC">
            <w:pPr>
              <w:widowControl/>
              <w:autoSpaceDE/>
              <w:spacing w:before="120" w:after="120" w:line="256" w:lineRule="auto"/>
              <w:rPr>
                <w:rFonts w:eastAsia="Calibri"/>
                <w:sz w:val="24"/>
                <w:szCs w:val="24"/>
                <w:lang w:val="en-US" w:eastAsia="lt-LT"/>
              </w:rPr>
            </w:pPr>
            <w:proofErr w:type="spellStart"/>
            <w:r>
              <w:rPr>
                <w:rFonts w:eastAsia="Calibri"/>
                <w:sz w:val="24"/>
                <w:szCs w:val="24"/>
                <w:lang w:val="en-US" w:eastAsia="lt-LT"/>
              </w:rPr>
              <w:t>Betoninių</w:t>
            </w:r>
            <w:proofErr w:type="spellEnd"/>
            <w:r>
              <w:rPr>
                <w:rFonts w:eastAsia="Calibri"/>
                <w:sz w:val="24"/>
                <w:szCs w:val="24"/>
                <w:lang w:val="en-US" w:eastAsia="lt-LT"/>
              </w:rPr>
              <w:t xml:space="preserve"> </w:t>
            </w:r>
            <w:proofErr w:type="spellStart"/>
            <w:r>
              <w:rPr>
                <w:rFonts w:eastAsia="Calibri"/>
                <w:sz w:val="24"/>
                <w:szCs w:val="24"/>
                <w:lang w:val="en-US" w:eastAsia="lt-LT"/>
              </w:rPr>
              <w:t>bordiūrų</w:t>
            </w:r>
            <w:proofErr w:type="spellEnd"/>
            <w:r>
              <w:rPr>
                <w:rFonts w:eastAsia="Calibri"/>
                <w:sz w:val="24"/>
                <w:szCs w:val="24"/>
                <w:lang w:val="en-US" w:eastAsia="lt-LT"/>
              </w:rPr>
              <w:t xml:space="preserve"> (80x200 mm) </w:t>
            </w:r>
            <w:proofErr w:type="spellStart"/>
            <w:r>
              <w:rPr>
                <w:rFonts w:eastAsia="Calibri"/>
                <w:sz w:val="24"/>
                <w:szCs w:val="24"/>
                <w:lang w:val="en-US" w:eastAsia="lt-LT"/>
              </w:rPr>
              <w:t>įrengimas</w:t>
            </w:r>
            <w:proofErr w:type="spellEnd"/>
            <w:r>
              <w:rPr>
                <w:rFonts w:eastAsia="Calibri"/>
                <w:sz w:val="24"/>
                <w:szCs w:val="24"/>
                <w:lang w:val="en-US" w:eastAsia="lt-LT"/>
              </w:rPr>
              <w:t xml:space="preserve"> </w:t>
            </w:r>
            <w:proofErr w:type="spellStart"/>
            <w:r>
              <w:rPr>
                <w:rFonts w:eastAsia="Calibri"/>
                <w:sz w:val="24"/>
                <w:szCs w:val="24"/>
                <w:lang w:val="en-US" w:eastAsia="lt-LT"/>
              </w:rPr>
              <w:t>ant</w:t>
            </w:r>
            <w:proofErr w:type="spellEnd"/>
            <w:r>
              <w:rPr>
                <w:rFonts w:eastAsia="Calibri"/>
                <w:sz w:val="24"/>
                <w:szCs w:val="24"/>
                <w:lang w:val="en-US" w:eastAsia="lt-LT"/>
              </w:rPr>
              <w:t xml:space="preserve"> </w:t>
            </w:r>
            <w:proofErr w:type="spellStart"/>
            <w:r>
              <w:rPr>
                <w:rFonts w:eastAsia="Calibri"/>
                <w:sz w:val="24"/>
                <w:szCs w:val="24"/>
                <w:lang w:val="en-US" w:eastAsia="lt-LT"/>
              </w:rPr>
              <w:t>betono</w:t>
            </w:r>
            <w:proofErr w:type="spellEnd"/>
            <w:r>
              <w:rPr>
                <w:rFonts w:eastAsia="Calibri"/>
                <w:sz w:val="24"/>
                <w:szCs w:val="24"/>
                <w:lang w:val="en-US" w:eastAsia="lt-LT"/>
              </w:rPr>
              <w:t xml:space="preserve"> </w:t>
            </w:r>
            <w:proofErr w:type="spellStart"/>
            <w:r>
              <w:rPr>
                <w:rFonts w:eastAsia="Calibri"/>
                <w:sz w:val="24"/>
                <w:szCs w:val="24"/>
                <w:lang w:val="en-US" w:eastAsia="lt-LT"/>
              </w:rPr>
              <w:t>pagrindo</w:t>
            </w:r>
            <w:proofErr w:type="spellEnd"/>
            <w:r>
              <w:rPr>
                <w:rFonts w:eastAsia="Calibri"/>
                <w:sz w:val="24"/>
                <w:szCs w:val="24"/>
                <w:lang w:val="en-US" w:eastAsia="lt-LT"/>
              </w:rPr>
              <w:t xml:space="preserve"> k9=1.15</w:t>
            </w:r>
          </w:p>
        </w:tc>
        <w:tc>
          <w:tcPr>
            <w:tcW w:w="1134" w:type="dxa"/>
            <w:tcBorders>
              <w:top w:val="single" w:sz="4" w:space="0" w:color="auto"/>
              <w:left w:val="single" w:sz="4" w:space="0" w:color="auto"/>
              <w:bottom w:val="single" w:sz="4" w:space="0" w:color="auto"/>
              <w:right w:val="single" w:sz="4" w:space="0" w:color="auto"/>
            </w:tcBorders>
            <w:vAlign w:val="center"/>
          </w:tcPr>
          <w:p w14:paraId="418EBD82"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100 m.</w:t>
            </w:r>
          </w:p>
        </w:tc>
        <w:tc>
          <w:tcPr>
            <w:tcW w:w="1559" w:type="dxa"/>
            <w:tcBorders>
              <w:top w:val="single" w:sz="4" w:space="0" w:color="auto"/>
              <w:left w:val="single" w:sz="4" w:space="0" w:color="auto"/>
              <w:bottom w:val="single" w:sz="4" w:space="0" w:color="auto"/>
              <w:right w:val="single" w:sz="4" w:space="0" w:color="auto"/>
            </w:tcBorders>
          </w:tcPr>
          <w:p w14:paraId="1C0909D5"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0,92</w:t>
            </w:r>
          </w:p>
        </w:tc>
        <w:tc>
          <w:tcPr>
            <w:tcW w:w="1559" w:type="dxa"/>
            <w:tcBorders>
              <w:top w:val="single" w:sz="4" w:space="0" w:color="auto"/>
              <w:left w:val="single" w:sz="4" w:space="0" w:color="auto"/>
              <w:bottom w:val="single" w:sz="4" w:space="0" w:color="auto"/>
              <w:right w:val="single" w:sz="4" w:space="0" w:color="auto"/>
            </w:tcBorders>
          </w:tcPr>
          <w:p w14:paraId="21CAEF8C"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154860F" w14:textId="77777777" w:rsidR="00B545F2" w:rsidRDefault="00B545F2" w:rsidP="00105EBC">
            <w:pPr>
              <w:widowControl/>
              <w:autoSpaceDE/>
              <w:spacing w:before="120" w:after="120" w:line="256" w:lineRule="auto"/>
              <w:jc w:val="center"/>
              <w:rPr>
                <w:rFonts w:eastAsia="Calibri"/>
                <w:sz w:val="24"/>
                <w:szCs w:val="24"/>
              </w:rPr>
            </w:pPr>
          </w:p>
        </w:tc>
      </w:tr>
      <w:tr w:rsidR="00B545F2" w14:paraId="18BE2ED0"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28A683" w14:textId="77777777" w:rsidR="00B545F2" w:rsidRDefault="00B545F2" w:rsidP="00105EBC">
            <w:pPr>
              <w:widowControl/>
              <w:autoSpaceDE/>
              <w:spacing w:before="120" w:after="120"/>
              <w:rPr>
                <w:bCs/>
                <w:sz w:val="24"/>
                <w:szCs w:val="24"/>
                <w:lang w:eastAsia="lt-LT"/>
              </w:rPr>
            </w:pPr>
            <w:r>
              <w:rPr>
                <w:bCs/>
                <w:sz w:val="24"/>
                <w:szCs w:val="24"/>
                <w:lang w:eastAsia="lt-LT"/>
              </w:rPr>
              <w:t xml:space="preserve">9. </w:t>
            </w:r>
          </w:p>
        </w:tc>
        <w:tc>
          <w:tcPr>
            <w:tcW w:w="3686" w:type="dxa"/>
            <w:tcBorders>
              <w:top w:val="single" w:sz="4" w:space="0" w:color="auto"/>
              <w:left w:val="single" w:sz="4" w:space="0" w:color="auto"/>
              <w:bottom w:val="single" w:sz="4" w:space="0" w:color="auto"/>
              <w:right w:val="single" w:sz="4" w:space="0" w:color="auto"/>
            </w:tcBorders>
            <w:vAlign w:val="center"/>
          </w:tcPr>
          <w:p w14:paraId="5388BA8E" w14:textId="77777777" w:rsidR="00B545F2" w:rsidRPr="00B55755" w:rsidRDefault="00B545F2" w:rsidP="00105EBC">
            <w:pPr>
              <w:widowControl/>
              <w:autoSpaceDE/>
              <w:spacing w:before="120" w:after="120" w:line="256" w:lineRule="auto"/>
              <w:rPr>
                <w:rFonts w:eastAsia="Calibri"/>
                <w:sz w:val="24"/>
                <w:szCs w:val="24"/>
                <w:lang w:eastAsia="lt-LT"/>
              </w:rPr>
            </w:pPr>
            <w:r w:rsidRPr="00B55755">
              <w:rPr>
                <w:rFonts w:eastAsia="Calibri"/>
                <w:sz w:val="24"/>
                <w:szCs w:val="24"/>
                <w:lang w:eastAsia="lt-LT"/>
              </w:rPr>
              <w:t>Šaligatvio dangos įrengimas iš šaligatvio plytelių-trinkelių, užpildant siūles akmens atsijomis, kai trinkelės 200x100x60, k9=1.15</w:t>
            </w:r>
          </w:p>
        </w:tc>
        <w:tc>
          <w:tcPr>
            <w:tcW w:w="1134" w:type="dxa"/>
            <w:tcBorders>
              <w:top w:val="single" w:sz="4" w:space="0" w:color="auto"/>
              <w:left w:val="single" w:sz="4" w:space="0" w:color="auto"/>
              <w:bottom w:val="single" w:sz="4" w:space="0" w:color="auto"/>
              <w:right w:val="single" w:sz="4" w:space="0" w:color="auto"/>
            </w:tcBorders>
            <w:vAlign w:val="center"/>
          </w:tcPr>
          <w:p w14:paraId="3F69BC4E"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tcPr>
          <w:p w14:paraId="5669CEE8"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3,6</w:t>
            </w:r>
          </w:p>
        </w:tc>
        <w:tc>
          <w:tcPr>
            <w:tcW w:w="1559" w:type="dxa"/>
            <w:tcBorders>
              <w:top w:val="single" w:sz="4" w:space="0" w:color="auto"/>
              <w:left w:val="single" w:sz="4" w:space="0" w:color="auto"/>
              <w:bottom w:val="single" w:sz="4" w:space="0" w:color="auto"/>
              <w:right w:val="single" w:sz="4" w:space="0" w:color="auto"/>
            </w:tcBorders>
          </w:tcPr>
          <w:p w14:paraId="34337A91"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5F1CFD0" w14:textId="77777777" w:rsidR="00B545F2" w:rsidRDefault="00B545F2" w:rsidP="00105EBC">
            <w:pPr>
              <w:widowControl/>
              <w:autoSpaceDE/>
              <w:spacing w:before="120" w:after="120" w:line="256" w:lineRule="auto"/>
              <w:jc w:val="center"/>
              <w:rPr>
                <w:rFonts w:eastAsia="Calibri"/>
                <w:sz w:val="24"/>
                <w:szCs w:val="24"/>
              </w:rPr>
            </w:pPr>
          </w:p>
        </w:tc>
      </w:tr>
      <w:tr w:rsidR="00B545F2" w14:paraId="3FA1E071"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16A9A5" w14:textId="77777777" w:rsidR="00B545F2" w:rsidRDefault="00B545F2" w:rsidP="00105EBC">
            <w:pPr>
              <w:widowControl/>
              <w:autoSpaceDE/>
              <w:spacing w:before="120" w:after="120"/>
              <w:rPr>
                <w:bCs/>
                <w:sz w:val="24"/>
                <w:szCs w:val="24"/>
                <w:lang w:eastAsia="lt-LT"/>
              </w:rPr>
            </w:pPr>
            <w:r>
              <w:rPr>
                <w:bCs/>
                <w:sz w:val="24"/>
                <w:szCs w:val="24"/>
                <w:lang w:eastAsia="lt-LT"/>
              </w:rPr>
              <w:t xml:space="preserve">10. </w:t>
            </w:r>
          </w:p>
        </w:tc>
        <w:tc>
          <w:tcPr>
            <w:tcW w:w="3686" w:type="dxa"/>
            <w:tcBorders>
              <w:top w:val="single" w:sz="4" w:space="0" w:color="auto"/>
              <w:left w:val="single" w:sz="4" w:space="0" w:color="auto"/>
              <w:bottom w:val="single" w:sz="4" w:space="0" w:color="auto"/>
              <w:right w:val="single" w:sz="4" w:space="0" w:color="auto"/>
            </w:tcBorders>
            <w:vAlign w:val="center"/>
          </w:tcPr>
          <w:p w14:paraId="2776EEBE" w14:textId="77777777" w:rsidR="00B545F2" w:rsidRDefault="00B545F2" w:rsidP="00105EBC">
            <w:pPr>
              <w:widowControl/>
              <w:autoSpaceDE/>
              <w:spacing w:before="120" w:after="120" w:line="256" w:lineRule="auto"/>
              <w:rPr>
                <w:rFonts w:eastAsia="Calibri"/>
                <w:sz w:val="24"/>
                <w:szCs w:val="24"/>
                <w:lang w:val="en-US" w:eastAsia="lt-LT"/>
              </w:rPr>
            </w:pPr>
            <w:proofErr w:type="spellStart"/>
            <w:r>
              <w:rPr>
                <w:rFonts w:eastAsia="Calibri"/>
                <w:sz w:val="24"/>
                <w:szCs w:val="24"/>
                <w:lang w:val="en-US" w:eastAsia="lt-LT"/>
              </w:rPr>
              <w:t>Šulinio</w:t>
            </w:r>
            <w:proofErr w:type="spellEnd"/>
            <w:r>
              <w:rPr>
                <w:rFonts w:eastAsia="Calibri"/>
                <w:sz w:val="24"/>
                <w:szCs w:val="24"/>
                <w:lang w:val="en-US" w:eastAsia="lt-LT"/>
              </w:rPr>
              <w:t xml:space="preserve"> </w:t>
            </w:r>
            <w:proofErr w:type="spellStart"/>
            <w:r>
              <w:rPr>
                <w:rFonts w:eastAsia="Calibri"/>
                <w:sz w:val="24"/>
                <w:szCs w:val="24"/>
                <w:lang w:val="en-US" w:eastAsia="lt-LT"/>
              </w:rPr>
              <w:t>liuko</w:t>
            </w:r>
            <w:proofErr w:type="spellEnd"/>
            <w:r>
              <w:rPr>
                <w:rFonts w:eastAsia="Calibri"/>
                <w:sz w:val="24"/>
                <w:szCs w:val="24"/>
                <w:lang w:val="en-US" w:eastAsia="lt-LT"/>
              </w:rPr>
              <w:t xml:space="preserve"> </w:t>
            </w:r>
            <w:proofErr w:type="spellStart"/>
            <w:r>
              <w:rPr>
                <w:rFonts w:eastAsia="Calibri"/>
                <w:sz w:val="24"/>
                <w:szCs w:val="24"/>
                <w:lang w:val="en-US" w:eastAsia="lt-LT"/>
              </w:rPr>
              <w:t>aukščio</w:t>
            </w:r>
            <w:proofErr w:type="spellEnd"/>
            <w:r>
              <w:rPr>
                <w:rFonts w:eastAsia="Calibri"/>
                <w:sz w:val="24"/>
                <w:szCs w:val="24"/>
                <w:lang w:val="en-US" w:eastAsia="lt-LT"/>
              </w:rPr>
              <w:t xml:space="preserve"> </w:t>
            </w:r>
            <w:proofErr w:type="spellStart"/>
            <w:r>
              <w:rPr>
                <w:rFonts w:eastAsia="Calibri"/>
                <w:sz w:val="24"/>
                <w:szCs w:val="24"/>
                <w:lang w:val="en-US" w:eastAsia="lt-LT"/>
              </w:rPr>
              <w:t>remontas</w:t>
            </w:r>
            <w:proofErr w:type="spellEnd"/>
            <w:r>
              <w:rPr>
                <w:rFonts w:eastAsia="Calibri"/>
                <w:sz w:val="24"/>
                <w:szCs w:val="24"/>
                <w:lang w:val="en-US" w:eastAsia="lt-LT"/>
              </w:rPr>
              <w:t xml:space="preserve"> k8=1.05</w:t>
            </w:r>
          </w:p>
        </w:tc>
        <w:tc>
          <w:tcPr>
            <w:tcW w:w="1134" w:type="dxa"/>
            <w:tcBorders>
              <w:top w:val="single" w:sz="4" w:space="0" w:color="auto"/>
              <w:left w:val="single" w:sz="4" w:space="0" w:color="auto"/>
              <w:bottom w:val="single" w:sz="4" w:space="0" w:color="auto"/>
              <w:right w:val="single" w:sz="4" w:space="0" w:color="auto"/>
            </w:tcBorders>
            <w:vAlign w:val="center"/>
          </w:tcPr>
          <w:p w14:paraId="18B1B3A9"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 xml:space="preserve">vnt. </w:t>
            </w:r>
          </w:p>
        </w:tc>
        <w:tc>
          <w:tcPr>
            <w:tcW w:w="1559" w:type="dxa"/>
            <w:tcBorders>
              <w:top w:val="single" w:sz="4" w:space="0" w:color="auto"/>
              <w:left w:val="single" w:sz="4" w:space="0" w:color="auto"/>
              <w:bottom w:val="single" w:sz="4" w:space="0" w:color="auto"/>
              <w:right w:val="single" w:sz="4" w:space="0" w:color="auto"/>
            </w:tcBorders>
          </w:tcPr>
          <w:p w14:paraId="74461C8E"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4,0</w:t>
            </w:r>
          </w:p>
        </w:tc>
        <w:tc>
          <w:tcPr>
            <w:tcW w:w="1559" w:type="dxa"/>
            <w:tcBorders>
              <w:top w:val="single" w:sz="4" w:space="0" w:color="auto"/>
              <w:left w:val="single" w:sz="4" w:space="0" w:color="auto"/>
              <w:bottom w:val="single" w:sz="4" w:space="0" w:color="auto"/>
              <w:right w:val="single" w:sz="4" w:space="0" w:color="auto"/>
            </w:tcBorders>
          </w:tcPr>
          <w:p w14:paraId="40C25C56"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B5D26AE" w14:textId="77777777" w:rsidR="00B545F2" w:rsidRDefault="00B545F2" w:rsidP="00105EBC">
            <w:pPr>
              <w:widowControl/>
              <w:autoSpaceDE/>
              <w:spacing w:before="120" w:after="120" w:line="256" w:lineRule="auto"/>
              <w:jc w:val="center"/>
              <w:rPr>
                <w:rFonts w:eastAsia="Calibri"/>
                <w:sz w:val="24"/>
                <w:szCs w:val="24"/>
              </w:rPr>
            </w:pPr>
          </w:p>
        </w:tc>
      </w:tr>
      <w:tr w:rsidR="00B545F2" w14:paraId="612935D3"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2C1303" w14:textId="77777777" w:rsidR="00B545F2" w:rsidRDefault="00B545F2" w:rsidP="00105EBC">
            <w:pPr>
              <w:widowControl/>
              <w:autoSpaceDE/>
              <w:spacing w:before="120" w:after="120"/>
              <w:rPr>
                <w:bCs/>
                <w:sz w:val="24"/>
                <w:szCs w:val="24"/>
                <w:lang w:eastAsia="lt-LT"/>
              </w:rPr>
            </w:pPr>
            <w:r>
              <w:rPr>
                <w:bCs/>
                <w:sz w:val="24"/>
                <w:szCs w:val="24"/>
                <w:lang w:eastAsia="lt-LT"/>
              </w:rPr>
              <w:t>11.</w:t>
            </w:r>
          </w:p>
        </w:tc>
        <w:tc>
          <w:tcPr>
            <w:tcW w:w="3686" w:type="dxa"/>
            <w:tcBorders>
              <w:top w:val="single" w:sz="4" w:space="0" w:color="auto"/>
              <w:left w:val="single" w:sz="4" w:space="0" w:color="auto"/>
              <w:bottom w:val="single" w:sz="4" w:space="0" w:color="auto"/>
              <w:right w:val="single" w:sz="4" w:space="0" w:color="auto"/>
            </w:tcBorders>
            <w:vAlign w:val="center"/>
          </w:tcPr>
          <w:p w14:paraId="75E22A43" w14:textId="77777777" w:rsidR="00B545F2" w:rsidRPr="009C7802" w:rsidRDefault="00B545F2" w:rsidP="00105EBC">
            <w:pPr>
              <w:widowControl/>
              <w:autoSpaceDE/>
              <w:spacing w:before="120" w:after="120" w:line="256" w:lineRule="auto"/>
              <w:rPr>
                <w:rFonts w:eastAsia="Calibri"/>
                <w:sz w:val="24"/>
                <w:szCs w:val="24"/>
                <w:lang w:eastAsia="lt-LT"/>
              </w:rPr>
            </w:pPr>
            <w:r w:rsidRPr="00B55755">
              <w:rPr>
                <w:rFonts w:eastAsia="Calibri"/>
                <w:sz w:val="24"/>
                <w:szCs w:val="24"/>
                <w:lang w:eastAsia="lt-LT"/>
              </w:rPr>
              <w:t>Vejos mažų plotų atnaujinimas, papildant  10 cm augalinio grunto sluoksniu k9</w:t>
            </w:r>
            <w:r>
              <w:rPr>
                <w:rFonts w:eastAsia="Calibri"/>
                <w:sz w:val="24"/>
                <w:szCs w:val="24"/>
                <w:lang w:eastAsia="lt-LT"/>
              </w:rPr>
              <w:t>= 1.15</w:t>
            </w:r>
          </w:p>
        </w:tc>
        <w:tc>
          <w:tcPr>
            <w:tcW w:w="1134" w:type="dxa"/>
            <w:tcBorders>
              <w:top w:val="single" w:sz="4" w:space="0" w:color="auto"/>
              <w:left w:val="single" w:sz="4" w:space="0" w:color="auto"/>
              <w:bottom w:val="single" w:sz="4" w:space="0" w:color="auto"/>
              <w:right w:val="single" w:sz="4" w:space="0" w:color="auto"/>
            </w:tcBorders>
            <w:vAlign w:val="center"/>
          </w:tcPr>
          <w:p w14:paraId="007C33D2"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tcPr>
          <w:p w14:paraId="37DCACEC"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0,7</w:t>
            </w:r>
          </w:p>
        </w:tc>
        <w:tc>
          <w:tcPr>
            <w:tcW w:w="1559" w:type="dxa"/>
            <w:tcBorders>
              <w:top w:val="single" w:sz="4" w:space="0" w:color="auto"/>
              <w:left w:val="single" w:sz="4" w:space="0" w:color="auto"/>
              <w:bottom w:val="single" w:sz="4" w:space="0" w:color="auto"/>
              <w:right w:val="single" w:sz="4" w:space="0" w:color="auto"/>
            </w:tcBorders>
          </w:tcPr>
          <w:p w14:paraId="27E2A4F7"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CDF64C2" w14:textId="77777777" w:rsidR="00B545F2" w:rsidRDefault="00B545F2" w:rsidP="00105EBC">
            <w:pPr>
              <w:widowControl/>
              <w:autoSpaceDE/>
              <w:spacing w:before="120" w:after="120" w:line="256" w:lineRule="auto"/>
              <w:jc w:val="center"/>
              <w:rPr>
                <w:rFonts w:eastAsia="Calibri"/>
                <w:sz w:val="24"/>
                <w:szCs w:val="24"/>
              </w:rPr>
            </w:pPr>
          </w:p>
        </w:tc>
      </w:tr>
      <w:tr w:rsidR="00B545F2" w14:paraId="105F4BB6"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02C735" w14:textId="77777777" w:rsidR="00B545F2" w:rsidRDefault="00B545F2" w:rsidP="00105EBC">
            <w:pPr>
              <w:widowControl/>
              <w:autoSpaceDE/>
              <w:spacing w:before="120" w:after="120"/>
              <w:rPr>
                <w:bCs/>
                <w:sz w:val="24"/>
                <w:szCs w:val="24"/>
                <w:lang w:eastAsia="lt-LT"/>
              </w:rPr>
            </w:pPr>
            <w:r>
              <w:rPr>
                <w:bCs/>
                <w:sz w:val="24"/>
                <w:szCs w:val="24"/>
                <w:lang w:eastAsia="lt-LT"/>
              </w:rPr>
              <w:t xml:space="preserve">12. </w:t>
            </w:r>
          </w:p>
        </w:tc>
        <w:tc>
          <w:tcPr>
            <w:tcW w:w="3686" w:type="dxa"/>
            <w:tcBorders>
              <w:top w:val="single" w:sz="4" w:space="0" w:color="auto"/>
              <w:left w:val="single" w:sz="4" w:space="0" w:color="auto"/>
              <w:bottom w:val="single" w:sz="4" w:space="0" w:color="auto"/>
              <w:right w:val="single" w:sz="4" w:space="0" w:color="auto"/>
            </w:tcBorders>
            <w:vAlign w:val="center"/>
          </w:tcPr>
          <w:p w14:paraId="56A0F0C7" w14:textId="77777777" w:rsidR="00B545F2" w:rsidRPr="009C7802" w:rsidRDefault="00B545F2" w:rsidP="00105EBC">
            <w:pPr>
              <w:widowControl/>
              <w:autoSpaceDE/>
              <w:spacing w:before="120" w:after="120" w:line="256" w:lineRule="auto"/>
              <w:rPr>
                <w:rFonts w:eastAsia="Calibri"/>
                <w:sz w:val="24"/>
                <w:szCs w:val="24"/>
                <w:lang w:eastAsia="lt-LT"/>
              </w:rPr>
            </w:pPr>
            <w:r w:rsidRPr="00B55755">
              <w:rPr>
                <w:rFonts w:eastAsia="Calibri"/>
                <w:sz w:val="24"/>
                <w:szCs w:val="24"/>
                <w:lang w:eastAsia="lt-LT"/>
              </w:rPr>
              <w:t>Atraminės sienutės atskirų vietų remontas, kai mūrijama cementiniu skiediniu k9=1.15</w:t>
            </w:r>
          </w:p>
        </w:tc>
        <w:tc>
          <w:tcPr>
            <w:tcW w:w="1134" w:type="dxa"/>
            <w:tcBorders>
              <w:top w:val="single" w:sz="4" w:space="0" w:color="auto"/>
              <w:left w:val="single" w:sz="4" w:space="0" w:color="auto"/>
              <w:bottom w:val="single" w:sz="4" w:space="0" w:color="auto"/>
              <w:right w:val="single" w:sz="4" w:space="0" w:color="auto"/>
            </w:tcBorders>
            <w:vAlign w:val="center"/>
          </w:tcPr>
          <w:p w14:paraId="7741E8CB" w14:textId="77777777" w:rsidR="00B545F2" w:rsidRDefault="00B545F2" w:rsidP="00105EBC">
            <w:pPr>
              <w:widowControl/>
              <w:autoSpaceDE/>
              <w:spacing w:before="120" w:after="120" w:line="256" w:lineRule="auto"/>
              <w:jc w:val="center"/>
              <w:rPr>
                <w:rFonts w:eastAsia="Calibri"/>
                <w:sz w:val="24"/>
                <w:szCs w:val="24"/>
              </w:rPr>
            </w:pPr>
            <w:r w:rsidRPr="00837DB8">
              <w:rPr>
                <w:rFonts w:eastAsia="Calibri"/>
                <w:sz w:val="24"/>
                <w:szCs w:val="24"/>
              </w:rPr>
              <w:t>m</w:t>
            </w:r>
            <w:r w:rsidRPr="00837DB8">
              <w:rPr>
                <w:rFonts w:eastAsia="Calibri"/>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tcPr>
          <w:p w14:paraId="368CA02B"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0,6</w:t>
            </w:r>
          </w:p>
        </w:tc>
        <w:tc>
          <w:tcPr>
            <w:tcW w:w="1559" w:type="dxa"/>
            <w:tcBorders>
              <w:top w:val="single" w:sz="4" w:space="0" w:color="auto"/>
              <w:left w:val="single" w:sz="4" w:space="0" w:color="auto"/>
              <w:bottom w:val="single" w:sz="4" w:space="0" w:color="auto"/>
              <w:right w:val="single" w:sz="4" w:space="0" w:color="auto"/>
            </w:tcBorders>
          </w:tcPr>
          <w:p w14:paraId="4BE9652A"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3DAEA67" w14:textId="77777777" w:rsidR="00B545F2" w:rsidRDefault="00B545F2" w:rsidP="00105EBC">
            <w:pPr>
              <w:widowControl/>
              <w:autoSpaceDE/>
              <w:spacing w:before="120" w:after="120" w:line="256" w:lineRule="auto"/>
              <w:jc w:val="center"/>
              <w:rPr>
                <w:rFonts w:eastAsia="Calibri"/>
                <w:sz w:val="24"/>
                <w:szCs w:val="24"/>
              </w:rPr>
            </w:pPr>
          </w:p>
        </w:tc>
      </w:tr>
      <w:tr w:rsidR="00B545F2" w14:paraId="0F58C55D"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2E833E0" w14:textId="77777777" w:rsidR="00B545F2" w:rsidRDefault="00B545F2" w:rsidP="00105EBC">
            <w:pPr>
              <w:widowControl/>
              <w:autoSpaceDE/>
              <w:spacing w:before="120" w:after="120"/>
              <w:rPr>
                <w:bCs/>
                <w:sz w:val="24"/>
                <w:szCs w:val="24"/>
                <w:lang w:eastAsia="lt-LT"/>
              </w:rPr>
            </w:pPr>
            <w:r>
              <w:rPr>
                <w:bCs/>
                <w:sz w:val="24"/>
                <w:szCs w:val="24"/>
                <w:lang w:eastAsia="lt-LT"/>
              </w:rPr>
              <w:t xml:space="preserve">13. </w:t>
            </w:r>
          </w:p>
        </w:tc>
        <w:tc>
          <w:tcPr>
            <w:tcW w:w="3686" w:type="dxa"/>
            <w:tcBorders>
              <w:top w:val="single" w:sz="4" w:space="0" w:color="auto"/>
              <w:left w:val="single" w:sz="4" w:space="0" w:color="auto"/>
              <w:bottom w:val="single" w:sz="4" w:space="0" w:color="auto"/>
              <w:right w:val="single" w:sz="4" w:space="0" w:color="auto"/>
            </w:tcBorders>
            <w:vAlign w:val="center"/>
          </w:tcPr>
          <w:p w14:paraId="111AD90B" w14:textId="77777777" w:rsidR="00B545F2" w:rsidRPr="009C7802" w:rsidRDefault="00B545F2" w:rsidP="00105EBC">
            <w:pPr>
              <w:widowControl/>
              <w:autoSpaceDE/>
              <w:spacing w:before="120" w:after="120" w:line="256" w:lineRule="auto"/>
              <w:rPr>
                <w:rFonts w:eastAsia="Calibri"/>
                <w:sz w:val="24"/>
                <w:szCs w:val="24"/>
                <w:lang w:eastAsia="lt-LT"/>
              </w:rPr>
            </w:pPr>
            <w:r w:rsidRPr="00B55755">
              <w:rPr>
                <w:rFonts w:eastAsia="Calibri"/>
                <w:sz w:val="24"/>
                <w:szCs w:val="24"/>
                <w:lang w:eastAsia="lt-LT"/>
              </w:rPr>
              <w:t>Med</w:t>
            </w:r>
            <w:r>
              <w:rPr>
                <w:rFonts w:eastAsia="Calibri"/>
                <w:sz w:val="24"/>
                <w:szCs w:val="24"/>
                <w:lang w:eastAsia="lt-LT"/>
              </w:rPr>
              <w:t>žiagų pavežimas karučiais 30 m. atstumu, pakraunant ir iškraunant sudedant</w:t>
            </w:r>
          </w:p>
        </w:tc>
        <w:tc>
          <w:tcPr>
            <w:tcW w:w="1134" w:type="dxa"/>
            <w:tcBorders>
              <w:top w:val="single" w:sz="4" w:space="0" w:color="auto"/>
              <w:left w:val="single" w:sz="4" w:space="0" w:color="auto"/>
              <w:bottom w:val="single" w:sz="4" w:space="0" w:color="auto"/>
              <w:right w:val="single" w:sz="4" w:space="0" w:color="auto"/>
            </w:tcBorders>
            <w:vAlign w:val="center"/>
          </w:tcPr>
          <w:p w14:paraId="4E05251B"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t.</w:t>
            </w:r>
          </w:p>
        </w:tc>
        <w:tc>
          <w:tcPr>
            <w:tcW w:w="1559" w:type="dxa"/>
            <w:tcBorders>
              <w:top w:val="single" w:sz="4" w:space="0" w:color="auto"/>
              <w:left w:val="single" w:sz="4" w:space="0" w:color="auto"/>
              <w:bottom w:val="single" w:sz="4" w:space="0" w:color="auto"/>
              <w:right w:val="single" w:sz="4" w:space="0" w:color="auto"/>
            </w:tcBorders>
          </w:tcPr>
          <w:p w14:paraId="366D59CC"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6,0</w:t>
            </w:r>
          </w:p>
        </w:tc>
        <w:tc>
          <w:tcPr>
            <w:tcW w:w="1559" w:type="dxa"/>
            <w:tcBorders>
              <w:top w:val="single" w:sz="4" w:space="0" w:color="auto"/>
              <w:left w:val="single" w:sz="4" w:space="0" w:color="auto"/>
              <w:bottom w:val="single" w:sz="4" w:space="0" w:color="auto"/>
              <w:right w:val="single" w:sz="4" w:space="0" w:color="auto"/>
            </w:tcBorders>
          </w:tcPr>
          <w:p w14:paraId="1C1AAA8C"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60D829E" w14:textId="77777777" w:rsidR="00B545F2" w:rsidRDefault="00B545F2" w:rsidP="00105EBC">
            <w:pPr>
              <w:widowControl/>
              <w:autoSpaceDE/>
              <w:spacing w:before="120" w:after="120" w:line="256" w:lineRule="auto"/>
              <w:jc w:val="center"/>
              <w:rPr>
                <w:rFonts w:eastAsia="Calibri"/>
                <w:sz w:val="24"/>
                <w:szCs w:val="24"/>
              </w:rPr>
            </w:pPr>
          </w:p>
        </w:tc>
      </w:tr>
      <w:tr w:rsidR="00B545F2" w14:paraId="07045163" w14:textId="77777777" w:rsidTr="00105E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982BB8" w14:textId="77777777" w:rsidR="00B545F2" w:rsidRDefault="00B545F2" w:rsidP="00105EBC">
            <w:pPr>
              <w:widowControl/>
              <w:autoSpaceDE/>
              <w:spacing w:before="120" w:after="120"/>
              <w:rPr>
                <w:bCs/>
                <w:sz w:val="24"/>
                <w:szCs w:val="24"/>
                <w:lang w:eastAsia="lt-LT"/>
              </w:rPr>
            </w:pPr>
            <w:r>
              <w:rPr>
                <w:bCs/>
                <w:sz w:val="24"/>
                <w:szCs w:val="24"/>
                <w:lang w:eastAsia="lt-LT"/>
              </w:rPr>
              <w:t xml:space="preserve">14. </w:t>
            </w:r>
          </w:p>
        </w:tc>
        <w:tc>
          <w:tcPr>
            <w:tcW w:w="3686" w:type="dxa"/>
            <w:tcBorders>
              <w:top w:val="single" w:sz="4" w:space="0" w:color="auto"/>
              <w:left w:val="single" w:sz="4" w:space="0" w:color="auto"/>
              <w:bottom w:val="single" w:sz="4" w:space="0" w:color="auto"/>
              <w:right w:val="single" w:sz="4" w:space="0" w:color="auto"/>
            </w:tcBorders>
            <w:vAlign w:val="center"/>
          </w:tcPr>
          <w:p w14:paraId="77D20EC0" w14:textId="77777777" w:rsidR="00B545F2" w:rsidRPr="00B55755" w:rsidRDefault="00B545F2" w:rsidP="00105EBC">
            <w:pPr>
              <w:widowControl/>
              <w:autoSpaceDE/>
              <w:spacing w:before="120" w:after="120" w:line="256" w:lineRule="auto"/>
              <w:rPr>
                <w:rFonts w:eastAsia="Calibri"/>
                <w:sz w:val="24"/>
                <w:szCs w:val="24"/>
                <w:lang w:eastAsia="lt-LT"/>
              </w:rPr>
            </w:pPr>
            <w:r w:rsidRPr="00B55755">
              <w:rPr>
                <w:rFonts w:eastAsia="Calibri"/>
                <w:sz w:val="24"/>
                <w:szCs w:val="24"/>
                <w:lang w:eastAsia="lt-LT"/>
              </w:rPr>
              <w:t xml:space="preserve">Statybinių šiukšlių išvežimas 10 km atstumu automobiliais-savivarčiais, pakraunant rankiniu būdu. </w:t>
            </w:r>
          </w:p>
        </w:tc>
        <w:tc>
          <w:tcPr>
            <w:tcW w:w="1134" w:type="dxa"/>
            <w:tcBorders>
              <w:top w:val="single" w:sz="4" w:space="0" w:color="auto"/>
              <w:left w:val="single" w:sz="4" w:space="0" w:color="auto"/>
              <w:bottom w:val="single" w:sz="4" w:space="0" w:color="auto"/>
              <w:right w:val="single" w:sz="4" w:space="0" w:color="auto"/>
            </w:tcBorders>
            <w:vAlign w:val="center"/>
          </w:tcPr>
          <w:p w14:paraId="508CE4F1"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t.</w:t>
            </w:r>
          </w:p>
        </w:tc>
        <w:tc>
          <w:tcPr>
            <w:tcW w:w="1559" w:type="dxa"/>
            <w:tcBorders>
              <w:top w:val="single" w:sz="4" w:space="0" w:color="auto"/>
              <w:left w:val="single" w:sz="4" w:space="0" w:color="auto"/>
              <w:bottom w:val="single" w:sz="4" w:space="0" w:color="auto"/>
              <w:right w:val="single" w:sz="4" w:space="0" w:color="auto"/>
            </w:tcBorders>
          </w:tcPr>
          <w:p w14:paraId="4837E1DE" w14:textId="77777777" w:rsidR="00B545F2" w:rsidRDefault="00B545F2" w:rsidP="00105EBC">
            <w:pPr>
              <w:widowControl/>
              <w:autoSpaceDE/>
              <w:spacing w:before="120" w:after="120" w:line="256" w:lineRule="auto"/>
              <w:jc w:val="center"/>
              <w:rPr>
                <w:rFonts w:eastAsia="Calibri"/>
                <w:sz w:val="24"/>
                <w:szCs w:val="24"/>
              </w:rPr>
            </w:pPr>
            <w:r>
              <w:rPr>
                <w:rFonts w:eastAsia="Calibri"/>
                <w:sz w:val="24"/>
                <w:szCs w:val="24"/>
              </w:rPr>
              <w:t>15,0</w:t>
            </w:r>
          </w:p>
        </w:tc>
        <w:tc>
          <w:tcPr>
            <w:tcW w:w="1559" w:type="dxa"/>
            <w:tcBorders>
              <w:top w:val="single" w:sz="4" w:space="0" w:color="auto"/>
              <w:left w:val="single" w:sz="4" w:space="0" w:color="auto"/>
              <w:bottom w:val="single" w:sz="4" w:space="0" w:color="auto"/>
              <w:right w:val="single" w:sz="4" w:space="0" w:color="auto"/>
            </w:tcBorders>
          </w:tcPr>
          <w:p w14:paraId="22E0E634" w14:textId="77777777" w:rsidR="00B545F2" w:rsidRDefault="00B545F2" w:rsidP="00105EBC">
            <w:pPr>
              <w:widowControl/>
              <w:autoSpaceDE/>
              <w:spacing w:before="120" w:after="120" w:line="256"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8EC2997" w14:textId="77777777" w:rsidR="00B545F2" w:rsidRDefault="00B545F2" w:rsidP="00105EBC">
            <w:pPr>
              <w:widowControl/>
              <w:autoSpaceDE/>
              <w:spacing w:before="120" w:after="120" w:line="256" w:lineRule="auto"/>
              <w:jc w:val="center"/>
              <w:rPr>
                <w:rFonts w:eastAsia="Calibri"/>
                <w:sz w:val="24"/>
                <w:szCs w:val="24"/>
              </w:rPr>
            </w:pPr>
          </w:p>
        </w:tc>
      </w:tr>
    </w:tbl>
    <w:p w14:paraId="6FD09B97" w14:textId="77777777" w:rsidR="00AE12D7" w:rsidRPr="008C5C07" w:rsidRDefault="00AE12D7" w:rsidP="00AE12D7">
      <w:pPr>
        <w:widowControl/>
        <w:autoSpaceDE/>
        <w:autoSpaceDN/>
        <w:spacing w:after="120" w:line="259" w:lineRule="auto"/>
        <w:jc w:val="both"/>
        <w:rPr>
          <w:rFonts w:eastAsia="Calibri"/>
          <w:sz w:val="24"/>
          <w:szCs w:val="24"/>
        </w:rPr>
      </w:pPr>
    </w:p>
    <w:p w14:paraId="30EDD2C3" w14:textId="77777777" w:rsidR="00AE12D7" w:rsidRPr="008C5C07"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color w:val="000000"/>
          <w:sz w:val="24"/>
          <w:szCs w:val="24"/>
        </w:rPr>
      </w:pPr>
      <w:r w:rsidRPr="008C5C07">
        <w:rPr>
          <w:rFonts w:eastAsia="Calibri"/>
          <w:b/>
          <w:color w:val="000000"/>
          <w:sz w:val="24"/>
          <w:szCs w:val="24"/>
        </w:rPr>
        <w:t>ĮSIPAREIGOJIMŲ VYKDYMO VIETA</w:t>
      </w:r>
      <w:r w:rsidRPr="008C5C07">
        <w:rPr>
          <w:rFonts w:eastAsia="Calibri"/>
          <w:b/>
          <w:bCs/>
          <w:color w:val="000000"/>
          <w:sz w:val="24"/>
          <w:szCs w:val="24"/>
        </w:rPr>
        <w:t xml:space="preserve"> </w:t>
      </w:r>
    </w:p>
    <w:p w14:paraId="63866066" w14:textId="1CD551D7" w:rsidR="00AE12D7" w:rsidRPr="00B26962" w:rsidRDefault="00E26F3A" w:rsidP="00B26962">
      <w:pPr>
        <w:numPr>
          <w:ilvl w:val="1"/>
          <w:numId w:val="1"/>
        </w:numPr>
        <w:tabs>
          <w:tab w:val="left" w:pos="567"/>
        </w:tabs>
        <w:jc w:val="both"/>
        <w:rPr>
          <w:rFonts w:eastAsia="Calibri"/>
          <w:sz w:val="24"/>
          <w:szCs w:val="24"/>
        </w:rPr>
      </w:pPr>
      <w:r>
        <w:rPr>
          <w:rFonts w:eastAsia="Calibri"/>
          <w:sz w:val="24"/>
          <w:szCs w:val="24"/>
        </w:rPr>
        <w:t>Lauko p</w:t>
      </w:r>
      <w:r w:rsidR="00AE12D7" w:rsidRPr="008C5C07">
        <w:rPr>
          <w:rFonts w:eastAsia="Calibri"/>
          <w:sz w:val="24"/>
          <w:szCs w:val="24"/>
        </w:rPr>
        <w:t>atalp</w:t>
      </w:r>
      <w:r w:rsidR="00AE12D7">
        <w:rPr>
          <w:rFonts w:eastAsia="Calibri"/>
          <w:sz w:val="24"/>
          <w:szCs w:val="24"/>
        </w:rPr>
        <w:t>os</w:t>
      </w:r>
      <w:r w:rsidR="00583A45">
        <w:rPr>
          <w:rFonts w:eastAsia="Calibri"/>
          <w:sz w:val="24"/>
          <w:szCs w:val="24"/>
        </w:rPr>
        <w:t xml:space="preserve">, </w:t>
      </w:r>
      <w:r w:rsidR="00AE12D7" w:rsidRPr="008C5C07">
        <w:rPr>
          <w:rFonts w:eastAsia="Calibri"/>
          <w:sz w:val="24"/>
          <w:szCs w:val="24"/>
        </w:rPr>
        <w:t>esan</w:t>
      </w:r>
      <w:r w:rsidR="00AE12D7">
        <w:rPr>
          <w:rFonts w:eastAsia="Calibri"/>
          <w:sz w:val="24"/>
          <w:szCs w:val="24"/>
        </w:rPr>
        <w:t>čios</w:t>
      </w:r>
      <w:r w:rsidR="00AE12D7" w:rsidRPr="008C5C07">
        <w:rPr>
          <w:rFonts w:eastAsia="Calibri"/>
          <w:sz w:val="24"/>
          <w:szCs w:val="24"/>
        </w:rPr>
        <w:t xml:space="preserve"> Žaslių g. 21, Žiežmariai, </w:t>
      </w:r>
      <w:r w:rsidR="00B26962">
        <w:rPr>
          <w:rFonts w:eastAsia="Calibri"/>
          <w:color w:val="000000"/>
          <w:sz w:val="24"/>
          <w:szCs w:val="24"/>
        </w:rPr>
        <w:t xml:space="preserve">lauko šaligatvio ir nuogrindos dangos keitimo paprastojo remonto ir  parengimo naudojimui darbų pirkimas. </w:t>
      </w:r>
    </w:p>
    <w:p w14:paraId="352D249D" w14:textId="77777777" w:rsidR="00AE12D7" w:rsidRPr="008C5C07" w:rsidRDefault="00AE12D7" w:rsidP="00AE12D7">
      <w:pPr>
        <w:numPr>
          <w:ilvl w:val="0"/>
          <w:numId w:val="1"/>
        </w:numPr>
        <w:pBdr>
          <w:top w:val="single" w:sz="4" w:space="1" w:color="auto"/>
          <w:bottom w:val="single" w:sz="4" w:space="1" w:color="auto"/>
        </w:pBdr>
        <w:spacing w:line="276" w:lineRule="auto"/>
        <w:jc w:val="both"/>
        <w:rPr>
          <w:rFonts w:eastAsia="Calibri"/>
          <w:b/>
          <w:sz w:val="24"/>
          <w:szCs w:val="24"/>
        </w:rPr>
      </w:pPr>
      <w:r w:rsidRPr="008C5C07">
        <w:rPr>
          <w:rFonts w:eastAsia="Calibri"/>
          <w:b/>
          <w:sz w:val="24"/>
          <w:szCs w:val="24"/>
        </w:rPr>
        <w:t>SUTARTINIAI ĮSIPAREIGOJIMAI</w:t>
      </w:r>
    </w:p>
    <w:p w14:paraId="1FE262AB" w14:textId="2E2B5D16" w:rsidR="00AE12D7" w:rsidRPr="008C5C07" w:rsidRDefault="00AE12D7" w:rsidP="00AE12D7">
      <w:pPr>
        <w:numPr>
          <w:ilvl w:val="1"/>
          <w:numId w:val="1"/>
        </w:numPr>
        <w:tabs>
          <w:tab w:val="left" w:pos="567"/>
        </w:tabs>
        <w:spacing w:before="41"/>
        <w:jc w:val="both"/>
        <w:rPr>
          <w:sz w:val="24"/>
          <w:szCs w:val="24"/>
        </w:rPr>
      </w:pPr>
      <w:bookmarkStart w:id="3" w:name="I._Bendrieji_reikalavimai"/>
      <w:bookmarkEnd w:id="3"/>
      <w:r w:rsidRPr="008C5C07">
        <w:rPr>
          <w:sz w:val="24"/>
          <w:szCs w:val="24"/>
          <w:u w:val="single"/>
        </w:rPr>
        <w:t>Atlikti</w:t>
      </w:r>
      <w:r w:rsidR="00B26962">
        <w:rPr>
          <w:sz w:val="24"/>
          <w:szCs w:val="24"/>
          <w:u w:val="single"/>
        </w:rPr>
        <w:t xml:space="preserve"> lauko </w:t>
      </w:r>
      <w:r w:rsidRPr="008C5C07">
        <w:rPr>
          <w:sz w:val="24"/>
          <w:szCs w:val="24"/>
          <w:u w:val="single"/>
        </w:rPr>
        <w:t xml:space="preserve"> </w:t>
      </w:r>
      <w:r w:rsidR="00B26962">
        <w:rPr>
          <w:sz w:val="24"/>
          <w:szCs w:val="24"/>
          <w:u w:val="single"/>
        </w:rPr>
        <w:t>šaligatvio ir nuogrindos dangos</w:t>
      </w:r>
      <w:r w:rsidR="00ED6469">
        <w:rPr>
          <w:sz w:val="24"/>
          <w:szCs w:val="24"/>
          <w:u w:val="single"/>
        </w:rPr>
        <w:t xml:space="preserve"> keitimo</w:t>
      </w:r>
      <w:r w:rsidRPr="008C5C07">
        <w:rPr>
          <w:sz w:val="24"/>
          <w:szCs w:val="24"/>
          <w:u w:val="single"/>
        </w:rPr>
        <w:t xml:space="preserve"> </w:t>
      </w:r>
      <w:r>
        <w:rPr>
          <w:sz w:val="24"/>
          <w:szCs w:val="24"/>
          <w:u w:val="single"/>
        </w:rPr>
        <w:t>paprastojo</w:t>
      </w:r>
      <w:r w:rsidRPr="008C5C07">
        <w:rPr>
          <w:sz w:val="24"/>
          <w:szCs w:val="24"/>
          <w:u w:val="single"/>
        </w:rPr>
        <w:t xml:space="preserve"> remonto darbus </w:t>
      </w:r>
      <w:r>
        <w:rPr>
          <w:sz w:val="24"/>
          <w:szCs w:val="24"/>
          <w:u w:val="single"/>
        </w:rPr>
        <w:t xml:space="preserve">per </w:t>
      </w:r>
      <w:r w:rsidR="00583A45">
        <w:rPr>
          <w:sz w:val="24"/>
          <w:szCs w:val="24"/>
          <w:u w:val="single"/>
        </w:rPr>
        <w:t>1</w:t>
      </w:r>
      <w:r>
        <w:rPr>
          <w:sz w:val="24"/>
          <w:szCs w:val="24"/>
          <w:u w:val="single"/>
        </w:rPr>
        <w:t xml:space="preserve"> mėnes</w:t>
      </w:r>
      <w:r w:rsidR="00583A45">
        <w:rPr>
          <w:sz w:val="24"/>
          <w:szCs w:val="24"/>
          <w:u w:val="single"/>
        </w:rPr>
        <w:t>į</w:t>
      </w:r>
      <w:r>
        <w:rPr>
          <w:sz w:val="24"/>
          <w:szCs w:val="24"/>
          <w:u w:val="single"/>
        </w:rPr>
        <w:t xml:space="preserve"> nuo sutarties pasirašymo</w:t>
      </w:r>
      <w:r w:rsidR="00583A45">
        <w:rPr>
          <w:sz w:val="24"/>
          <w:szCs w:val="24"/>
          <w:u w:val="single"/>
        </w:rPr>
        <w:t>.</w:t>
      </w:r>
    </w:p>
    <w:p w14:paraId="4AF00679" w14:textId="77777777" w:rsidR="00AE12D7" w:rsidRPr="008C5C07" w:rsidRDefault="00AE12D7" w:rsidP="00AE12D7">
      <w:pPr>
        <w:numPr>
          <w:ilvl w:val="1"/>
          <w:numId w:val="1"/>
        </w:numPr>
        <w:tabs>
          <w:tab w:val="left" w:pos="567"/>
        </w:tabs>
        <w:spacing w:before="43"/>
        <w:jc w:val="both"/>
        <w:rPr>
          <w:sz w:val="24"/>
        </w:rPr>
      </w:pPr>
      <w:r w:rsidRPr="008C5C07">
        <w:rPr>
          <w:sz w:val="24"/>
          <w:u w:val="single"/>
        </w:rPr>
        <w:t>Vykdydamas remonto darbus</w:t>
      </w:r>
      <w:r w:rsidRPr="008C5C07">
        <w:rPr>
          <w:spacing w:val="-1"/>
          <w:sz w:val="24"/>
          <w:u w:val="single"/>
        </w:rPr>
        <w:t xml:space="preserve"> </w:t>
      </w:r>
      <w:r w:rsidRPr="008C5C07">
        <w:rPr>
          <w:sz w:val="24"/>
          <w:u w:val="single"/>
        </w:rPr>
        <w:t>privalo:</w:t>
      </w:r>
    </w:p>
    <w:p w14:paraId="75352D51" w14:textId="77777777" w:rsidR="00AE12D7" w:rsidRPr="00391837" w:rsidRDefault="00AE12D7" w:rsidP="00AE12D7">
      <w:pPr>
        <w:numPr>
          <w:ilvl w:val="2"/>
          <w:numId w:val="1"/>
        </w:numPr>
        <w:tabs>
          <w:tab w:val="left" w:pos="709"/>
        </w:tabs>
        <w:spacing w:before="41"/>
        <w:ind w:left="0"/>
        <w:jc w:val="both"/>
        <w:rPr>
          <w:sz w:val="24"/>
        </w:rPr>
      </w:pPr>
      <w:bookmarkStart w:id="4" w:name="bookmark3"/>
      <w:bookmarkEnd w:id="4"/>
      <w:r w:rsidRPr="008C5C07">
        <w:rPr>
          <w:sz w:val="24"/>
        </w:rPr>
        <w:t>Užtikrinti kitų pastato patalpų apsaugą nuo purvo ir statybinių</w:t>
      </w:r>
      <w:r w:rsidRPr="008C5C07">
        <w:rPr>
          <w:spacing w:val="-2"/>
          <w:sz w:val="24"/>
        </w:rPr>
        <w:t xml:space="preserve"> </w:t>
      </w:r>
      <w:r w:rsidRPr="008C5C07">
        <w:rPr>
          <w:sz w:val="24"/>
        </w:rPr>
        <w:t>dulkių</w:t>
      </w:r>
      <w:r>
        <w:rPr>
          <w:sz w:val="24"/>
        </w:rPr>
        <w:t>.</w:t>
      </w:r>
    </w:p>
    <w:p w14:paraId="141862B5" w14:textId="2E14AACC" w:rsidR="00AE12D7" w:rsidRPr="008C5C07" w:rsidRDefault="00546704" w:rsidP="00AE12D7">
      <w:pPr>
        <w:numPr>
          <w:ilvl w:val="2"/>
          <w:numId w:val="1"/>
        </w:numPr>
        <w:tabs>
          <w:tab w:val="left" w:pos="709"/>
        </w:tabs>
        <w:spacing w:line="274" w:lineRule="exact"/>
        <w:ind w:left="0"/>
        <w:jc w:val="both"/>
        <w:rPr>
          <w:sz w:val="24"/>
        </w:rPr>
      </w:pPr>
      <w:r>
        <w:rPr>
          <w:sz w:val="24"/>
        </w:rPr>
        <w:t xml:space="preserve">Darbų metu susidariusios statybinės atliekos, </w:t>
      </w:r>
      <w:r w:rsidR="00AE12D7" w:rsidRPr="008C5C07">
        <w:rPr>
          <w:sz w:val="24"/>
        </w:rPr>
        <w:t>šiukšl</w:t>
      </w:r>
      <w:r>
        <w:rPr>
          <w:sz w:val="24"/>
        </w:rPr>
        <w:t xml:space="preserve">ės turi būti išvežamos utilizavimui Rangovo sąskaita. </w:t>
      </w:r>
    </w:p>
    <w:p w14:paraId="068F6AFC" w14:textId="77777777" w:rsidR="00AE12D7" w:rsidRPr="008C5C07" w:rsidRDefault="00AE12D7" w:rsidP="00AE12D7">
      <w:pPr>
        <w:numPr>
          <w:ilvl w:val="2"/>
          <w:numId w:val="1"/>
        </w:numPr>
        <w:tabs>
          <w:tab w:val="left" w:pos="709"/>
        </w:tabs>
        <w:spacing w:line="274" w:lineRule="exact"/>
        <w:ind w:left="0"/>
        <w:jc w:val="both"/>
        <w:rPr>
          <w:sz w:val="24"/>
        </w:rPr>
      </w:pPr>
      <w:r w:rsidRPr="008C5C07">
        <w:rPr>
          <w:sz w:val="24"/>
        </w:rPr>
        <w:t>Užsakovas sumoka Rangovui tik už faktiškai atliktus Darbus, pasirašius Darbų perdavimo – priėmimo aktą.</w:t>
      </w:r>
    </w:p>
    <w:p w14:paraId="470805FC" w14:textId="77777777" w:rsidR="00AE12D7" w:rsidRPr="008C5C07" w:rsidRDefault="00AE12D7" w:rsidP="00AE12D7">
      <w:pPr>
        <w:numPr>
          <w:ilvl w:val="2"/>
          <w:numId w:val="1"/>
        </w:numPr>
        <w:spacing w:line="274" w:lineRule="exact"/>
        <w:ind w:left="0"/>
        <w:jc w:val="both"/>
        <w:rPr>
          <w:sz w:val="24"/>
        </w:rPr>
      </w:pPr>
      <w:r w:rsidRPr="008C5C07">
        <w:rPr>
          <w:sz w:val="24"/>
        </w:rPr>
        <w:t>Užsakovas įsipareigoja apmokėti Užsakovo išrašytą PVM sąskaitą faktūrą per 30 (trisdešimt) kalendorinių dienų.</w:t>
      </w:r>
    </w:p>
    <w:p w14:paraId="19DA767B" w14:textId="77777777" w:rsidR="00AE12D7" w:rsidRPr="008C5C07" w:rsidRDefault="00AE12D7" w:rsidP="00AE12D7">
      <w:pPr>
        <w:numPr>
          <w:ilvl w:val="2"/>
          <w:numId w:val="1"/>
        </w:numPr>
        <w:spacing w:line="274" w:lineRule="exact"/>
        <w:ind w:left="0"/>
        <w:jc w:val="both"/>
        <w:rPr>
          <w:sz w:val="24"/>
        </w:rPr>
      </w:pPr>
      <w:r w:rsidRPr="008C5C07">
        <w:rPr>
          <w:sz w:val="24"/>
        </w:rPr>
        <w:t>Sutartis įsigalioja nuo jos pasirašymo momento.</w:t>
      </w:r>
    </w:p>
    <w:p w14:paraId="6D000FAB" w14:textId="77777777" w:rsidR="00AE12D7" w:rsidRPr="008C5C07" w:rsidRDefault="00AE12D7" w:rsidP="00AE12D7">
      <w:pPr>
        <w:spacing w:before="6"/>
        <w:rPr>
          <w:sz w:val="23"/>
          <w:szCs w:val="24"/>
        </w:rPr>
      </w:pPr>
    </w:p>
    <w:p w14:paraId="3665FBCC" w14:textId="77777777" w:rsidR="00AE12D7" w:rsidRPr="008C5C07" w:rsidRDefault="00AE12D7" w:rsidP="00AE12D7">
      <w:pPr>
        <w:numPr>
          <w:ilvl w:val="0"/>
          <w:numId w:val="1"/>
        </w:numPr>
        <w:pBdr>
          <w:top w:val="single" w:sz="4" w:space="1" w:color="auto"/>
          <w:bottom w:val="single" w:sz="4" w:space="1" w:color="auto"/>
        </w:pBdr>
        <w:tabs>
          <w:tab w:val="left" w:pos="284"/>
        </w:tabs>
        <w:spacing w:before="90"/>
        <w:outlineLvl w:val="0"/>
        <w:rPr>
          <w:b/>
          <w:bCs/>
          <w:sz w:val="24"/>
          <w:szCs w:val="24"/>
        </w:rPr>
      </w:pPr>
      <w:bookmarkStart w:id="5" w:name="II._Specialieji_reikalavimai"/>
      <w:bookmarkEnd w:id="5"/>
      <w:r w:rsidRPr="008C5C07">
        <w:rPr>
          <w:b/>
          <w:bCs/>
          <w:sz w:val="24"/>
          <w:szCs w:val="24"/>
        </w:rPr>
        <w:t>SPECIALIEJI</w:t>
      </w:r>
      <w:r w:rsidRPr="008C5C07">
        <w:rPr>
          <w:b/>
          <w:bCs/>
          <w:spacing w:val="-1"/>
          <w:sz w:val="24"/>
          <w:szCs w:val="24"/>
        </w:rPr>
        <w:t xml:space="preserve"> </w:t>
      </w:r>
      <w:r w:rsidRPr="008C5C07">
        <w:rPr>
          <w:b/>
          <w:bCs/>
          <w:sz w:val="24"/>
          <w:szCs w:val="24"/>
        </w:rPr>
        <w:t>REIKALAVIMAI</w:t>
      </w:r>
    </w:p>
    <w:p w14:paraId="2FCFFE3F" w14:textId="759A11E7" w:rsidR="00AE12D7" w:rsidRPr="009A2EEC" w:rsidRDefault="00AE12D7" w:rsidP="009A2EEC">
      <w:pPr>
        <w:numPr>
          <w:ilvl w:val="1"/>
          <w:numId w:val="1"/>
        </w:numPr>
        <w:tabs>
          <w:tab w:val="left" w:pos="426"/>
        </w:tabs>
        <w:spacing w:before="41"/>
        <w:jc w:val="both"/>
        <w:rPr>
          <w:sz w:val="24"/>
        </w:rPr>
      </w:pPr>
      <w:bookmarkStart w:id="6" w:name="bookmark4"/>
      <w:bookmarkEnd w:id="6"/>
      <w:r w:rsidRPr="008C5C07">
        <w:rPr>
          <w:sz w:val="24"/>
        </w:rPr>
        <w:t>Projektiniai</w:t>
      </w:r>
      <w:r w:rsidRPr="008C5C07">
        <w:rPr>
          <w:spacing w:val="-1"/>
          <w:sz w:val="24"/>
        </w:rPr>
        <w:t xml:space="preserve"> </w:t>
      </w:r>
      <w:r w:rsidRPr="008C5C07">
        <w:rPr>
          <w:sz w:val="24"/>
        </w:rPr>
        <w:t>sprendinia</w:t>
      </w:r>
      <w:bookmarkStart w:id="7" w:name="bookmark2"/>
      <w:bookmarkEnd w:id="7"/>
      <w:r w:rsidR="009A2EEC">
        <w:rPr>
          <w:sz w:val="24"/>
        </w:rPr>
        <w:t>i:</w:t>
      </w:r>
    </w:p>
    <w:p w14:paraId="59597E71" w14:textId="69E931B1" w:rsidR="00AE12D7" w:rsidRPr="00546704" w:rsidRDefault="00AE12D7" w:rsidP="00AE12D7">
      <w:pPr>
        <w:numPr>
          <w:ilvl w:val="2"/>
          <w:numId w:val="1"/>
        </w:numPr>
        <w:tabs>
          <w:tab w:val="left" w:pos="709"/>
        </w:tabs>
        <w:spacing w:before="2" w:line="276" w:lineRule="auto"/>
        <w:ind w:left="0" w:right="54"/>
        <w:jc w:val="both"/>
        <w:rPr>
          <w:sz w:val="24"/>
        </w:rPr>
      </w:pPr>
      <w:r w:rsidRPr="00667E39">
        <w:rPr>
          <w:b/>
          <w:bCs/>
          <w:sz w:val="24"/>
        </w:rPr>
        <w:t>Pateikdamas pasiūlymą tiekėjas turi įsivertinti visas darbų apimtis bei prisiimti riziką dėl kiekių ir išlaidų dydžio svyravimo. Tiekėjas, įkainodamas darbų kiekių žiniaraščius, privalo įvertinti visus darbų sprendinius pagal pateiktą techninę specifikaciją. Jeigu tiekėjas aptinka darbų, kurie, jo manymu, yra neįvertinti darbų kiekių žiniaraščiuose, tiekėjas įkainodamas darbų kiekių žiniaraščius, privalo šiuos darbus įsivertin</w:t>
      </w:r>
      <w:r w:rsidR="00ED6469">
        <w:rPr>
          <w:b/>
          <w:bCs/>
          <w:sz w:val="24"/>
        </w:rPr>
        <w:t xml:space="preserve">ti. </w:t>
      </w:r>
    </w:p>
    <w:p w14:paraId="32244E7C" w14:textId="36AD94FA" w:rsidR="00546704" w:rsidRPr="00132A21" w:rsidRDefault="00546704" w:rsidP="00AE12D7">
      <w:pPr>
        <w:numPr>
          <w:ilvl w:val="2"/>
          <w:numId w:val="1"/>
        </w:numPr>
        <w:tabs>
          <w:tab w:val="left" w:pos="709"/>
        </w:tabs>
        <w:spacing w:before="2" w:line="276" w:lineRule="auto"/>
        <w:ind w:left="0" w:right="54"/>
        <w:jc w:val="both"/>
        <w:rPr>
          <w:sz w:val="24"/>
        </w:rPr>
      </w:pPr>
      <w:r>
        <w:rPr>
          <w:b/>
          <w:bCs/>
          <w:sz w:val="24"/>
        </w:rPr>
        <w:t xml:space="preserve">Prieš teikiant pasiūlymą, rekomenduojama objekto apžiūra vietoje.  Užsakovo kontaktinis asmuo apžiūrai: direktoriaus pavaduotojas ūkio ir bendriesiems reikalams Valdas Žukauskas, telefono numeris </w:t>
      </w:r>
      <w:r w:rsidRPr="00B55755">
        <w:rPr>
          <w:b/>
          <w:bCs/>
          <w:sz w:val="24"/>
        </w:rPr>
        <w:t>+370 625 68798, elektroninis p</w:t>
      </w:r>
      <w:r>
        <w:rPr>
          <w:b/>
          <w:bCs/>
          <w:sz w:val="24"/>
        </w:rPr>
        <w:t>aštas valdas.zukauskas@ziezmariugimnazija.lt</w:t>
      </w:r>
    </w:p>
    <w:p w14:paraId="5954AC4C" w14:textId="77777777" w:rsidR="00AE12D7" w:rsidRPr="008C5C07" w:rsidRDefault="00AE12D7" w:rsidP="00AE12D7">
      <w:pPr>
        <w:tabs>
          <w:tab w:val="left" w:pos="709"/>
        </w:tabs>
        <w:spacing w:before="2" w:line="276" w:lineRule="auto"/>
        <w:ind w:right="54"/>
        <w:jc w:val="both"/>
        <w:rPr>
          <w:sz w:val="24"/>
        </w:rPr>
      </w:pPr>
    </w:p>
    <w:p w14:paraId="2062CFB4" w14:textId="77777777" w:rsidR="00AE12D7" w:rsidRPr="008C5C07" w:rsidRDefault="00AE12D7" w:rsidP="00AE12D7">
      <w:pPr>
        <w:numPr>
          <w:ilvl w:val="0"/>
          <w:numId w:val="1"/>
        </w:numPr>
        <w:pBdr>
          <w:top w:val="single" w:sz="4" w:space="1" w:color="auto"/>
          <w:bottom w:val="single" w:sz="4" w:space="1" w:color="auto"/>
        </w:pBdr>
        <w:spacing w:after="42"/>
        <w:outlineLvl w:val="0"/>
        <w:rPr>
          <w:b/>
          <w:bCs/>
          <w:sz w:val="24"/>
          <w:szCs w:val="24"/>
        </w:rPr>
      </w:pPr>
      <w:bookmarkStart w:id="8" w:name="Pagrindiniai_reikalavimai_medžiagoms,_ga"/>
      <w:bookmarkEnd w:id="8"/>
      <w:r w:rsidRPr="008C5C07">
        <w:rPr>
          <w:b/>
          <w:bCs/>
          <w:sz w:val="24"/>
          <w:szCs w:val="24"/>
        </w:rPr>
        <w:t xml:space="preserve">PAGRINDINIAI REIKALAVIMAI MEDŽIAGOMS, GAMINIAMS </w:t>
      </w:r>
      <w:r>
        <w:rPr>
          <w:b/>
          <w:bCs/>
          <w:sz w:val="24"/>
          <w:szCs w:val="24"/>
        </w:rPr>
        <w:t>PAPRASTOJO</w:t>
      </w:r>
      <w:r w:rsidRPr="008C5C07">
        <w:rPr>
          <w:b/>
          <w:bCs/>
          <w:sz w:val="24"/>
          <w:szCs w:val="24"/>
        </w:rPr>
        <w:t xml:space="preserve"> REMONTO DARBAMS:</w:t>
      </w:r>
    </w:p>
    <w:p w14:paraId="09C6FC0B" w14:textId="77777777" w:rsidR="00AE12D7" w:rsidRPr="008C5C07" w:rsidRDefault="00AE12D7" w:rsidP="00AE12D7">
      <w:pPr>
        <w:spacing w:after="42"/>
        <w:outlineLvl w:val="0"/>
        <w:rPr>
          <w:b/>
          <w:bCs/>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2"/>
      </w:tblGrid>
      <w:tr w:rsidR="00AE12D7" w:rsidRPr="008C5C07" w14:paraId="16BFB7AF" w14:textId="77777777" w:rsidTr="009C65F0">
        <w:trPr>
          <w:trHeight w:val="635"/>
        </w:trPr>
        <w:tc>
          <w:tcPr>
            <w:tcW w:w="709" w:type="dxa"/>
            <w:tcBorders>
              <w:right w:val="single" w:sz="8" w:space="0" w:color="000000"/>
            </w:tcBorders>
          </w:tcPr>
          <w:p w14:paraId="31BFE8B2" w14:textId="77777777" w:rsidR="00AE12D7" w:rsidRPr="008C5C07" w:rsidRDefault="00AE12D7" w:rsidP="009C65F0">
            <w:pPr>
              <w:spacing w:before="1"/>
              <w:ind w:left="225"/>
              <w:rPr>
                <w:b/>
                <w:sz w:val="24"/>
              </w:rPr>
            </w:pPr>
            <w:r w:rsidRPr="008C5C07">
              <w:rPr>
                <w:b/>
                <w:sz w:val="24"/>
              </w:rPr>
              <w:t>Eil.</w:t>
            </w:r>
          </w:p>
          <w:p w14:paraId="2A4EBF12" w14:textId="77777777" w:rsidR="00AE12D7" w:rsidRPr="008C5C07" w:rsidRDefault="00AE12D7" w:rsidP="009C65F0">
            <w:pPr>
              <w:spacing w:before="41"/>
              <w:ind w:left="232"/>
              <w:rPr>
                <w:b/>
                <w:sz w:val="24"/>
              </w:rPr>
            </w:pPr>
            <w:r w:rsidRPr="008C5C07">
              <w:rPr>
                <w:b/>
                <w:sz w:val="24"/>
              </w:rPr>
              <w:t>Nr.</w:t>
            </w:r>
          </w:p>
        </w:tc>
        <w:tc>
          <w:tcPr>
            <w:tcW w:w="9072" w:type="dxa"/>
            <w:tcBorders>
              <w:left w:val="single" w:sz="8" w:space="0" w:color="000000"/>
              <w:right w:val="single" w:sz="8" w:space="0" w:color="000000"/>
            </w:tcBorders>
          </w:tcPr>
          <w:p w14:paraId="2A04D72E" w14:textId="77777777" w:rsidR="00AE12D7" w:rsidRPr="008C5C07" w:rsidRDefault="00AE12D7" w:rsidP="009C65F0">
            <w:pPr>
              <w:spacing w:before="159"/>
              <w:ind w:left="1726" w:right="1741"/>
              <w:jc w:val="center"/>
              <w:rPr>
                <w:b/>
                <w:sz w:val="24"/>
              </w:rPr>
            </w:pPr>
            <w:r w:rsidRPr="008C5C07">
              <w:rPr>
                <w:b/>
                <w:sz w:val="24"/>
              </w:rPr>
              <w:t>Pavadinimas / aprašymas / techninės charakteristikos</w:t>
            </w:r>
          </w:p>
        </w:tc>
      </w:tr>
      <w:tr w:rsidR="00AE12D7" w:rsidRPr="008C5C07" w14:paraId="425C07B4" w14:textId="77777777" w:rsidTr="009C65F0">
        <w:trPr>
          <w:trHeight w:val="359"/>
        </w:trPr>
        <w:tc>
          <w:tcPr>
            <w:tcW w:w="709" w:type="dxa"/>
            <w:tcBorders>
              <w:right w:val="single" w:sz="8" w:space="0" w:color="000000"/>
            </w:tcBorders>
          </w:tcPr>
          <w:p w14:paraId="53F68259" w14:textId="77777777" w:rsidR="00AE12D7" w:rsidRPr="008C5C07" w:rsidRDefault="00AE12D7" w:rsidP="009C65F0">
            <w:pPr>
              <w:spacing w:before="20"/>
              <w:ind w:left="14"/>
              <w:jc w:val="center"/>
              <w:rPr>
                <w:b/>
                <w:sz w:val="24"/>
              </w:rPr>
            </w:pPr>
            <w:r w:rsidRPr="008C5C07">
              <w:rPr>
                <w:b/>
                <w:sz w:val="24"/>
              </w:rPr>
              <w:t>1</w:t>
            </w:r>
          </w:p>
        </w:tc>
        <w:tc>
          <w:tcPr>
            <w:tcW w:w="9072" w:type="dxa"/>
            <w:tcBorders>
              <w:left w:val="single" w:sz="8" w:space="0" w:color="000000"/>
              <w:right w:val="single" w:sz="8" w:space="0" w:color="000000"/>
            </w:tcBorders>
          </w:tcPr>
          <w:p w14:paraId="32F37F01" w14:textId="482AA02A" w:rsidR="00AE12D7" w:rsidRPr="008C5C07" w:rsidRDefault="00B26962" w:rsidP="00ED6469">
            <w:pPr>
              <w:spacing w:before="20"/>
              <w:ind w:right="1740"/>
              <w:rPr>
                <w:b/>
                <w:sz w:val="24"/>
              </w:rPr>
            </w:pPr>
            <w:r>
              <w:rPr>
                <w:b/>
                <w:sz w:val="24"/>
              </w:rPr>
              <w:t>Betoniniai bordiūrai</w:t>
            </w:r>
            <w:r w:rsidR="00D11DBD">
              <w:rPr>
                <w:b/>
                <w:sz w:val="24"/>
              </w:rPr>
              <w:t xml:space="preserve"> ir trinkelės</w:t>
            </w:r>
          </w:p>
        </w:tc>
      </w:tr>
      <w:tr w:rsidR="00AE12D7" w:rsidRPr="008C5C07" w14:paraId="6A1B7DE9" w14:textId="77777777" w:rsidTr="009A2EEC">
        <w:trPr>
          <w:trHeight w:val="1090"/>
        </w:trPr>
        <w:tc>
          <w:tcPr>
            <w:tcW w:w="709" w:type="dxa"/>
            <w:tcBorders>
              <w:right w:val="single" w:sz="8" w:space="0" w:color="000000"/>
            </w:tcBorders>
          </w:tcPr>
          <w:p w14:paraId="5FA06306" w14:textId="77777777" w:rsidR="00AE12D7" w:rsidRPr="008C5C07" w:rsidRDefault="00AE12D7" w:rsidP="009C65F0">
            <w:pPr>
              <w:rPr>
                <w:sz w:val="24"/>
              </w:rPr>
            </w:pPr>
          </w:p>
        </w:tc>
        <w:tc>
          <w:tcPr>
            <w:tcW w:w="9072" w:type="dxa"/>
            <w:tcBorders>
              <w:left w:val="single" w:sz="8" w:space="0" w:color="000000"/>
              <w:right w:val="single" w:sz="8" w:space="0" w:color="000000"/>
            </w:tcBorders>
          </w:tcPr>
          <w:p w14:paraId="02780F2E" w14:textId="202A67C6" w:rsidR="00837F90" w:rsidRPr="00B55755" w:rsidRDefault="0073715F" w:rsidP="00837F90">
            <w:pPr>
              <w:spacing w:line="275" w:lineRule="exact"/>
              <w:ind w:left="103"/>
              <w:jc w:val="both"/>
              <w:rPr>
                <w:sz w:val="24"/>
                <w:szCs w:val="24"/>
                <w:lang w:val="nb-NO"/>
              </w:rPr>
            </w:pPr>
            <w:r w:rsidRPr="00B55755">
              <w:rPr>
                <w:sz w:val="24"/>
                <w:szCs w:val="24"/>
                <w:lang w:val="nb-NO"/>
              </w:rPr>
              <w:t>Betonin</w:t>
            </w:r>
            <w:r w:rsidR="00D11DBD" w:rsidRPr="00B55755">
              <w:rPr>
                <w:sz w:val="24"/>
                <w:szCs w:val="24"/>
                <w:lang w:val="nb-NO"/>
              </w:rPr>
              <w:t>iai bordiūrai</w:t>
            </w:r>
            <w:r w:rsidR="00837F90" w:rsidRPr="00B55755">
              <w:rPr>
                <w:sz w:val="24"/>
                <w:szCs w:val="24"/>
                <w:lang w:val="nb-NO"/>
              </w:rPr>
              <w:t xml:space="preserve">. Spalva pilka. </w:t>
            </w:r>
            <w:r w:rsidRPr="00B55755">
              <w:rPr>
                <w:sz w:val="24"/>
                <w:szCs w:val="24"/>
                <w:lang w:val="nb-NO"/>
              </w:rPr>
              <w:t>Išmatavimai:</w:t>
            </w:r>
            <w:r w:rsidR="00D11DBD" w:rsidRPr="00B55755">
              <w:rPr>
                <w:sz w:val="24"/>
                <w:szCs w:val="24"/>
                <w:lang w:val="nb-NO"/>
              </w:rPr>
              <w:t xml:space="preserve"> 80x200mm</w:t>
            </w:r>
            <w:r w:rsidR="00837F90" w:rsidRPr="00B55755">
              <w:rPr>
                <w:sz w:val="24"/>
                <w:szCs w:val="24"/>
                <w:lang w:val="nb-NO"/>
              </w:rPr>
              <w:t>.</w:t>
            </w:r>
          </w:p>
          <w:p w14:paraId="17C5A594" w14:textId="15DBC790" w:rsidR="0073715F" w:rsidRDefault="00837F90" w:rsidP="009A2EEC">
            <w:pPr>
              <w:spacing w:line="275" w:lineRule="exact"/>
              <w:ind w:left="103"/>
              <w:jc w:val="both"/>
              <w:rPr>
                <w:sz w:val="24"/>
                <w:szCs w:val="24"/>
              </w:rPr>
            </w:pPr>
            <w:r w:rsidRPr="00837F90">
              <w:rPr>
                <w:sz w:val="24"/>
                <w:szCs w:val="24"/>
              </w:rPr>
              <w:t>Standartas: LST EN 1340:2003 ir LST EN 1340:2003/AC:2006 arba lygiavertis.</w:t>
            </w:r>
          </w:p>
          <w:p w14:paraId="2B838E5E" w14:textId="77777777" w:rsidR="00837F90" w:rsidRPr="00837F90" w:rsidRDefault="00837F90" w:rsidP="009A2EEC">
            <w:pPr>
              <w:spacing w:line="275" w:lineRule="exact"/>
              <w:ind w:left="103"/>
              <w:jc w:val="both"/>
              <w:rPr>
                <w:sz w:val="24"/>
                <w:szCs w:val="24"/>
              </w:rPr>
            </w:pPr>
          </w:p>
          <w:p w14:paraId="7BD0B638" w14:textId="3A481CE1" w:rsidR="00837F90" w:rsidRPr="00837F90" w:rsidRDefault="00837F90" w:rsidP="009A2EEC">
            <w:pPr>
              <w:spacing w:line="275" w:lineRule="exact"/>
              <w:ind w:left="103"/>
              <w:jc w:val="both"/>
              <w:rPr>
                <w:sz w:val="24"/>
                <w:szCs w:val="24"/>
              </w:rPr>
            </w:pPr>
            <w:r w:rsidRPr="00837F90">
              <w:rPr>
                <w:sz w:val="24"/>
                <w:szCs w:val="24"/>
              </w:rPr>
              <w:t xml:space="preserve">Betoninės trinkelės. Spalva pilka. Išmatavimai: 200x100x60 mm. </w:t>
            </w:r>
          </w:p>
          <w:p w14:paraId="3280EEB3" w14:textId="65B9AA73" w:rsidR="00837F90" w:rsidRPr="00837F90" w:rsidRDefault="00837F90" w:rsidP="009A2EEC">
            <w:pPr>
              <w:spacing w:line="275" w:lineRule="exact"/>
              <w:ind w:left="103"/>
              <w:jc w:val="both"/>
              <w:rPr>
                <w:sz w:val="24"/>
                <w:szCs w:val="24"/>
              </w:rPr>
            </w:pPr>
            <w:r w:rsidRPr="00837F90">
              <w:rPr>
                <w:sz w:val="24"/>
                <w:szCs w:val="24"/>
                <w:lang w:eastAsia="lt-LT"/>
              </w:rPr>
              <w:t>Standartas: LST EN 1338:2003 ir LST EN 1338:2003/AC:2006 arba lygiavertis</w:t>
            </w:r>
          </w:p>
          <w:p w14:paraId="60244297" w14:textId="363B0B80" w:rsidR="00AE12D7" w:rsidRPr="008C5C07" w:rsidRDefault="00AE12D7" w:rsidP="009A2EEC">
            <w:pPr>
              <w:jc w:val="both"/>
              <w:rPr>
                <w:sz w:val="24"/>
              </w:rPr>
            </w:pPr>
          </w:p>
        </w:tc>
      </w:tr>
      <w:tr w:rsidR="00AE12D7" w:rsidRPr="008C5C07" w14:paraId="0AB74E9A" w14:textId="77777777" w:rsidTr="009C65F0">
        <w:trPr>
          <w:trHeight w:val="359"/>
        </w:trPr>
        <w:tc>
          <w:tcPr>
            <w:tcW w:w="709" w:type="dxa"/>
            <w:tcBorders>
              <w:right w:val="single" w:sz="8" w:space="0" w:color="000000"/>
            </w:tcBorders>
          </w:tcPr>
          <w:p w14:paraId="1E46DF4E" w14:textId="4961DB03" w:rsidR="00AE12D7" w:rsidRPr="008C5C07" w:rsidRDefault="009A2EEC" w:rsidP="009C65F0">
            <w:pPr>
              <w:jc w:val="center"/>
              <w:rPr>
                <w:b/>
                <w:sz w:val="24"/>
              </w:rPr>
            </w:pPr>
            <w:r>
              <w:rPr>
                <w:b/>
                <w:sz w:val="24"/>
              </w:rPr>
              <w:t>2</w:t>
            </w:r>
          </w:p>
        </w:tc>
        <w:tc>
          <w:tcPr>
            <w:tcW w:w="9072" w:type="dxa"/>
            <w:tcBorders>
              <w:left w:val="single" w:sz="8" w:space="0" w:color="000000"/>
              <w:right w:val="single" w:sz="8" w:space="0" w:color="000000"/>
            </w:tcBorders>
          </w:tcPr>
          <w:p w14:paraId="1FF164DE" w14:textId="77777777" w:rsidR="00AE12D7" w:rsidRPr="008C5C07" w:rsidRDefault="00AE12D7" w:rsidP="009C65F0">
            <w:pPr>
              <w:spacing w:line="276" w:lineRule="auto"/>
              <w:jc w:val="both"/>
              <w:rPr>
                <w:sz w:val="24"/>
                <w:u w:val="single"/>
              </w:rPr>
            </w:pPr>
            <w:r w:rsidRPr="008C5C07">
              <w:rPr>
                <w:b/>
                <w:sz w:val="24"/>
              </w:rPr>
              <w:t>STATYBINIŲ ŠIUKŠLIŲ IŠVEŽIMAS</w:t>
            </w:r>
          </w:p>
        </w:tc>
      </w:tr>
      <w:tr w:rsidR="00AE12D7" w:rsidRPr="008C5C07" w14:paraId="6A710EEA" w14:textId="77777777" w:rsidTr="009C65F0">
        <w:trPr>
          <w:trHeight w:val="359"/>
        </w:trPr>
        <w:tc>
          <w:tcPr>
            <w:tcW w:w="709" w:type="dxa"/>
            <w:tcBorders>
              <w:right w:val="single" w:sz="8" w:space="0" w:color="000000"/>
            </w:tcBorders>
          </w:tcPr>
          <w:p w14:paraId="354F1508" w14:textId="77777777" w:rsidR="00AE12D7" w:rsidRPr="008C5C07" w:rsidRDefault="00AE12D7" w:rsidP="009C65F0">
            <w:pPr>
              <w:jc w:val="center"/>
              <w:rPr>
                <w:b/>
                <w:sz w:val="24"/>
              </w:rPr>
            </w:pPr>
          </w:p>
        </w:tc>
        <w:tc>
          <w:tcPr>
            <w:tcW w:w="9072" w:type="dxa"/>
            <w:tcBorders>
              <w:left w:val="single" w:sz="8" w:space="0" w:color="000000"/>
              <w:right w:val="single" w:sz="8" w:space="0" w:color="000000"/>
            </w:tcBorders>
          </w:tcPr>
          <w:p w14:paraId="35E69864" w14:textId="3EB989EB" w:rsidR="00AE12D7" w:rsidRPr="008C5C07" w:rsidRDefault="00AE12D7" w:rsidP="009C65F0">
            <w:pPr>
              <w:spacing w:line="276" w:lineRule="auto"/>
              <w:ind w:left="103" w:right="89"/>
              <w:jc w:val="both"/>
              <w:rPr>
                <w:b/>
                <w:sz w:val="24"/>
              </w:rPr>
            </w:pPr>
            <w:r w:rsidRPr="008C5C07">
              <w:rPr>
                <w:sz w:val="24"/>
              </w:rPr>
              <w:t>Visos statybinės šiukšlės turi būti surenkamos ir išvežamos į sąvartyną.</w:t>
            </w:r>
            <w:r w:rsidR="009A2EEC">
              <w:rPr>
                <w:sz w:val="24"/>
              </w:rPr>
              <w:t xml:space="preserve"> </w:t>
            </w:r>
            <w:r w:rsidRPr="008C5C07">
              <w:rPr>
                <w:sz w:val="24"/>
              </w:rPr>
              <w:t xml:space="preserve"> Baigus remonto darbus, aplinka turi būti švari, tvarkinga, išvalytos atliekos. Atliekos sukraunamos rankiniu būdu. Į išardytų</w:t>
            </w:r>
            <w:r w:rsidR="00B26962">
              <w:rPr>
                <w:sz w:val="24"/>
              </w:rPr>
              <w:t xml:space="preserve"> šaligatvio plytelių </w:t>
            </w:r>
            <w:r w:rsidR="009A2EEC">
              <w:rPr>
                <w:sz w:val="24"/>
              </w:rPr>
              <w:t xml:space="preserve"> kiekį įeina</w:t>
            </w:r>
            <w:r w:rsidRPr="008C5C07">
              <w:rPr>
                <w:sz w:val="24"/>
              </w:rPr>
              <w:t xml:space="preserve"> taip pat visos kitos atliekos, kurios gali atsirasti remontuojant. Visi </w:t>
            </w:r>
            <w:proofErr w:type="spellStart"/>
            <w:r w:rsidRPr="008C5C07">
              <w:rPr>
                <w:sz w:val="24"/>
              </w:rPr>
              <w:t>aptaškymai</w:t>
            </w:r>
            <w:proofErr w:type="spellEnd"/>
            <w:r w:rsidRPr="008C5C07">
              <w:rPr>
                <w:sz w:val="24"/>
              </w:rPr>
              <w:t xml:space="preserve"> ar </w:t>
            </w:r>
            <w:proofErr w:type="spellStart"/>
            <w:r w:rsidRPr="008C5C07">
              <w:rPr>
                <w:sz w:val="24"/>
              </w:rPr>
              <w:t>nuvarvėjimai</w:t>
            </w:r>
            <w:proofErr w:type="spellEnd"/>
            <w:r w:rsidRPr="008C5C07">
              <w:rPr>
                <w:sz w:val="24"/>
              </w:rPr>
              <w:t xml:space="preserve"> turi </w:t>
            </w:r>
            <w:proofErr w:type="spellStart"/>
            <w:r w:rsidRPr="008C5C07">
              <w:rPr>
                <w:sz w:val="24"/>
              </w:rPr>
              <w:t>būti</w:t>
            </w:r>
            <w:proofErr w:type="spellEnd"/>
            <w:r w:rsidRPr="008C5C07">
              <w:rPr>
                <w:sz w:val="24"/>
              </w:rPr>
              <w:t xml:space="preserve"> </w:t>
            </w:r>
            <w:proofErr w:type="spellStart"/>
            <w:r w:rsidRPr="008C5C07">
              <w:rPr>
                <w:sz w:val="24"/>
              </w:rPr>
              <w:t>pašalinti</w:t>
            </w:r>
            <w:proofErr w:type="spellEnd"/>
            <w:r w:rsidRPr="008C5C07">
              <w:rPr>
                <w:sz w:val="24"/>
              </w:rPr>
              <w:t xml:space="preserve"> visais </w:t>
            </w:r>
            <w:proofErr w:type="spellStart"/>
            <w:r w:rsidRPr="008C5C07">
              <w:rPr>
                <w:sz w:val="24"/>
              </w:rPr>
              <w:t>įmanomais</w:t>
            </w:r>
            <w:proofErr w:type="spellEnd"/>
            <w:r w:rsidRPr="008C5C07">
              <w:rPr>
                <w:sz w:val="24"/>
              </w:rPr>
              <w:t xml:space="preserve"> </w:t>
            </w:r>
            <w:proofErr w:type="spellStart"/>
            <w:r w:rsidRPr="008C5C07">
              <w:rPr>
                <w:sz w:val="24"/>
              </w:rPr>
              <w:t>būdais</w:t>
            </w:r>
            <w:proofErr w:type="spellEnd"/>
            <w:r w:rsidRPr="008C5C07">
              <w:rPr>
                <w:sz w:val="24"/>
              </w:rPr>
              <w:t xml:space="preserve">. </w:t>
            </w:r>
            <w:r w:rsidR="009A2EEC">
              <w:rPr>
                <w:sz w:val="24"/>
              </w:rPr>
              <w:t xml:space="preserve"> Pateikiama</w:t>
            </w:r>
            <w:r w:rsidR="00546704">
              <w:rPr>
                <w:sz w:val="24"/>
              </w:rPr>
              <w:t xml:space="preserve"> utilizavimo pridavimo</w:t>
            </w:r>
            <w:r w:rsidR="009A2EEC">
              <w:rPr>
                <w:sz w:val="24"/>
              </w:rPr>
              <w:t xml:space="preserve"> pažym</w:t>
            </w:r>
            <w:r w:rsidR="00546704">
              <w:rPr>
                <w:sz w:val="24"/>
              </w:rPr>
              <w:t xml:space="preserve">a. </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8"/>
        <w:gridCol w:w="4954"/>
      </w:tblGrid>
      <w:tr w:rsidR="00AE12D7" w:rsidRPr="008C5C07" w14:paraId="287C967F" w14:textId="77777777" w:rsidTr="009C65F0">
        <w:tc>
          <w:tcPr>
            <w:tcW w:w="5238" w:type="dxa"/>
          </w:tcPr>
          <w:p w14:paraId="0E561801" w14:textId="77777777" w:rsidR="00AE12D7" w:rsidRDefault="00AE12D7" w:rsidP="009C65F0">
            <w:pPr>
              <w:rPr>
                <w:b/>
                <w:sz w:val="24"/>
                <w:szCs w:val="24"/>
              </w:rPr>
            </w:pPr>
          </w:p>
          <w:p w14:paraId="17E38E8C" w14:textId="77777777" w:rsidR="00AE12D7" w:rsidRPr="008C5C07" w:rsidRDefault="00AE12D7" w:rsidP="009C65F0">
            <w:pPr>
              <w:rPr>
                <w:b/>
                <w:sz w:val="24"/>
                <w:szCs w:val="24"/>
              </w:rPr>
            </w:pPr>
            <w:r>
              <w:rPr>
                <w:b/>
                <w:sz w:val="24"/>
                <w:szCs w:val="24"/>
              </w:rPr>
              <w:t>Valdas Žukauskas</w:t>
            </w:r>
          </w:p>
        </w:tc>
        <w:tc>
          <w:tcPr>
            <w:tcW w:w="5238" w:type="dxa"/>
            <w:vMerge w:val="restart"/>
          </w:tcPr>
          <w:p w14:paraId="0FE03C79" w14:textId="77777777" w:rsidR="00AE12D7" w:rsidRPr="008C5C07" w:rsidRDefault="00AE12D7" w:rsidP="009C65F0">
            <w:pPr>
              <w:jc w:val="center"/>
              <w:rPr>
                <w:b/>
                <w:sz w:val="20"/>
                <w:szCs w:val="24"/>
              </w:rPr>
            </w:pPr>
          </w:p>
        </w:tc>
      </w:tr>
      <w:tr w:rsidR="00AE12D7" w:rsidRPr="008C5C07" w14:paraId="58ACEF72" w14:textId="77777777" w:rsidTr="009C65F0">
        <w:tc>
          <w:tcPr>
            <w:tcW w:w="5238" w:type="dxa"/>
          </w:tcPr>
          <w:p w14:paraId="5B86DBFD" w14:textId="2E1839AF" w:rsidR="00AE12D7" w:rsidRPr="00546704" w:rsidRDefault="00AE12D7" w:rsidP="00546704">
            <w:pPr>
              <w:spacing w:before="14"/>
              <w:rPr>
                <w:sz w:val="24"/>
                <w:szCs w:val="24"/>
              </w:rPr>
            </w:pPr>
            <w:r w:rsidRPr="008C5C07">
              <w:rPr>
                <w:sz w:val="24"/>
                <w:szCs w:val="24"/>
              </w:rPr>
              <w:t>(Užsakovo arba jo įgalioto asmens vardas</w:t>
            </w:r>
            <w:r w:rsidR="00546704">
              <w:rPr>
                <w:sz w:val="24"/>
                <w:szCs w:val="24"/>
              </w:rPr>
              <w:t>, pavardė)</w:t>
            </w:r>
          </w:p>
        </w:tc>
        <w:tc>
          <w:tcPr>
            <w:tcW w:w="5238" w:type="dxa"/>
            <w:vMerge/>
          </w:tcPr>
          <w:p w14:paraId="5FB25D2A" w14:textId="77777777" w:rsidR="00AE12D7" w:rsidRPr="008C5C07" w:rsidRDefault="00AE12D7" w:rsidP="009C65F0">
            <w:pPr>
              <w:rPr>
                <w:b/>
                <w:sz w:val="20"/>
                <w:szCs w:val="24"/>
              </w:rPr>
            </w:pPr>
          </w:p>
        </w:tc>
      </w:tr>
    </w:tbl>
    <w:p w14:paraId="03FE658A" w14:textId="5537714C" w:rsidR="00AE12D7" w:rsidRDefault="00AE12D7" w:rsidP="00AE12D7">
      <w:pPr>
        <w:rPr>
          <w:b/>
          <w:sz w:val="24"/>
          <w:szCs w:val="24"/>
        </w:rPr>
      </w:pPr>
    </w:p>
    <w:p w14:paraId="6BF7E3C4" w14:textId="77777777" w:rsidR="00AE12D7" w:rsidRDefault="00AE12D7"/>
    <w:sectPr w:rsidR="00AE12D7" w:rsidSect="004D0535">
      <w:headerReference w:type="default" r:id="rId7"/>
      <w:pgSz w:w="12240" w:h="15840"/>
      <w:pgMar w:top="1701"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D1823" w14:textId="77777777" w:rsidR="00E13955" w:rsidRDefault="00E13955" w:rsidP="004D0535">
      <w:r>
        <w:separator/>
      </w:r>
    </w:p>
  </w:endnote>
  <w:endnote w:type="continuationSeparator" w:id="0">
    <w:p w14:paraId="67E2EDA7" w14:textId="77777777" w:rsidR="00E13955" w:rsidRDefault="00E13955" w:rsidP="004D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E804D" w14:textId="77777777" w:rsidR="00E13955" w:rsidRDefault="00E13955" w:rsidP="004D0535">
      <w:r>
        <w:separator/>
      </w:r>
    </w:p>
  </w:footnote>
  <w:footnote w:type="continuationSeparator" w:id="0">
    <w:p w14:paraId="2F1FB587" w14:textId="77777777" w:rsidR="00E13955" w:rsidRDefault="00E13955" w:rsidP="004D0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257947"/>
      <w:docPartObj>
        <w:docPartGallery w:val="Page Numbers (Top of Page)"/>
        <w:docPartUnique/>
      </w:docPartObj>
    </w:sdtPr>
    <w:sdtContent>
      <w:p w14:paraId="68E0411E" w14:textId="5D55BEFE" w:rsidR="004D0535" w:rsidRDefault="004D0535">
        <w:pPr>
          <w:pStyle w:val="Antrats"/>
          <w:jc w:val="center"/>
        </w:pPr>
        <w:r>
          <w:fldChar w:fldCharType="begin"/>
        </w:r>
        <w:r>
          <w:instrText>PAGE   \* MERGEFORMAT</w:instrText>
        </w:r>
        <w:r>
          <w:fldChar w:fldCharType="separate"/>
        </w:r>
        <w:r>
          <w:t>2</w:t>
        </w:r>
        <w:r>
          <w:fldChar w:fldCharType="end"/>
        </w:r>
      </w:p>
    </w:sdtContent>
  </w:sdt>
  <w:p w14:paraId="1088100B" w14:textId="77777777" w:rsidR="004D0535" w:rsidRDefault="004D053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275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2D7"/>
    <w:rsid w:val="001D1006"/>
    <w:rsid w:val="0030601B"/>
    <w:rsid w:val="00413136"/>
    <w:rsid w:val="004D0535"/>
    <w:rsid w:val="00546704"/>
    <w:rsid w:val="005567E4"/>
    <w:rsid w:val="00583A45"/>
    <w:rsid w:val="0073715F"/>
    <w:rsid w:val="00744400"/>
    <w:rsid w:val="00837F90"/>
    <w:rsid w:val="00950D66"/>
    <w:rsid w:val="009A2EEC"/>
    <w:rsid w:val="00AE12D7"/>
    <w:rsid w:val="00B26962"/>
    <w:rsid w:val="00B545F2"/>
    <w:rsid w:val="00B55755"/>
    <w:rsid w:val="00BC1B38"/>
    <w:rsid w:val="00D11DBD"/>
    <w:rsid w:val="00DC3281"/>
    <w:rsid w:val="00E13955"/>
    <w:rsid w:val="00E26F3A"/>
    <w:rsid w:val="00E6374D"/>
    <w:rsid w:val="00EC7701"/>
    <w:rsid w:val="00ED6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7553"/>
  <w15:chartTrackingRefBased/>
  <w15:docId w15:val="{B3BE20E6-AA49-4293-BA9E-6A5956640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AE12D7"/>
    <w:pPr>
      <w:widowControl w:val="0"/>
      <w:autoSpaceDE w:val="0"/>
      <w:autoSpaceDN w:val="0"/>
      <w:spacing w:after="0" w:line="240" w:lineRule="auto"/>
    </w:pPr>
    <w:rPr>
      <w:rFonts w:ascii="Times New Roman" w:eastAsia="Times New Roman" w:hAnsi="Times New Roman" w:cs="Times New Roman"/>
      <w:lang w:val="lt-LT"/>
    </w:rPr>
  </w:style>
  <w:style w:type="paragraph" w:styleId="Antrat1">
    <w:name w:val="heading 1"/>
    <w:basedOn w:val="prastasis"/>
    <w:link w:val="Antrat1Diagrama"/>
    <w:uiPriority w:val="1"/>
    <w:qFormat/>
    <w:rsid w:val="00AE12D7"/>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AE12D7"/>
    <w:rPr>
      <w:rFonts w:ascii="Times New Roman" w:eastAsia="Times New Roman" w:hAnsi="Times New Roman" w:cs="Times New Roman"/>
      <w:b/>
      <w:bCs/>
      <w:sz w:val="24"/>
      <w:szCs w:val="24"/>
      <w:lang w:val="lt-LT"/>
    </w:rPr>
  </w:style>
  <w:style w:type="table" w:styleId="Lentelstinklelis">
    <w:name w:val="Table Grid"/>
    <w:basedOn w:val="prastojilentel"/>
    <w:uiPriority w:val="39"/>
    <w:rsid w:val="00AE12D7"/>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545F2"/>
    <w:pPr>
      <w:ind w:left="720"/>
      <w:contextualSpacing/>
    </w:pPr>
  </w:style>
  <w:style w:type="paragraph" w:styleId="Antrats">
    <w:name w:val="header"/>
    <w:basedOn w:val="prastasis"/>
    <w:link w:val="AntratsDiagrama"/>
    <w:uiPriority w:val="99"/>
    <w:unhideWhenUsed/>
    <w:rsid w:val="004D0535"/>
    <w:pPr>
      <w:tabs>
        <w:tab w:val="center" w:pos="4986"/>
        <w:tab w:val="right" w:pos="9972"/>
      </w:tabs>
    </w:pPr>
  </w:style>
  <w:style w:type="character" w:customStyle="1" w:styleId="AntratsDiagrama">
    <w:name w:val="Antraštės Diagrama"/>
    <w:basedOn w:val="Numatytasispastraiposriftas"/>
    <w:link w:val="Antrats"/>
    <w:uiPriority w:val="99"/>
    <w:rsid w:val="004D0535"/>
    <w:rPr>
      <w:rFonts w:ascii="Times New Roman" w:eastAsia="Times New Roman" w:hAnsi="Times New Roman" w:cs="Times New Roman"/>
      <w:lang w:val="lt-LT"/>
    </w:rPr>
  </w:style>
  <w:style w:type="paragraph" w:styleId="Porat">
    <w:name w:val="footer"/>
    <w:basedOn w:val="prastasis"/>
    <w:link w:val="PoratDiagrama"/>
    <w:uiPriority w:val="99"/>
    <w:unhideWhenUsed/>
    <w:rsid w:val="004D0535"/>
    <w:pPr>
      <w:tabs>
        <w:tab w:val="center" w:pos="4986"/>
        <w:tab w:val="right" w:pos="9972"/>
      </w:tabs>
    </w:pPr>
  </w:style>
  <w:style w:type="character" w:customStyle="1" w:styleId="PoratDiagrama">
    <w:name w:val="Poraštė Diagrama"/>
    <w:basedOn w:val="Numatytasispastraiposriftas"/>
    <w:link w:val="Porat"/>
    <w:uiPriority w:val="99"/>
    <w:rsid w:val="004D0535"/>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37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1061</Words>
  <Characters>6050</Characters>
  <Application>Microsoft Office Word</Application>
  <DocSecurity>0</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Mokinys</dc:creator>
  <cp:keywords/>
  <dc:description/>
  <cp:lastModifiedBy>Danguole Frankoniene</cp:lastModifiedBy>
  <cp:revision>4</cp:revision>
  <cp:lastPrinted>2025-07-02T08:45:00Z</cp:lastPrinted>
  <dcterms:created xsi:type="dcterms:W3CDTF">2025-07-11T08:30:00Z</dcterms:created>
  <dcterms:modified xsi:type="dcterms:W3CDTF">2025-07-11T10:19:00Z</dcterms:modified>
</cp:coreProperties>
</file>